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35615" w14:textId="77777777" w:rsidR="00104FA1" w:rsidRPr="001A092F" w:rsidRDefault="00E1198E">
      <w:pPr>
        <w:spacing w:line="276" w:lineRule="auto"/>
        <w:jc w:val="center"/>
        <w:rPr>
          <w:rFonts w:ascii="Verdana" w:hAnsi="Verdana"/>
          <w:b/>
          <w:sz w:val="22"/>
          <w:szCs w:val="22"/>
        </w:rPr>
      </w:pPr>
      <w:r w:rsidRPr="001A092F">
        <w:rPr>
          <w:rFonts w:ascii="Verdana" w:hAnsi="Verdana"/>
          <w:b/>
          <w:sz w:val="22"/>
          <w:szCs w:val="22"/>
        </w:rPr>
        <w:t>Memorándum de Entendimiento</w:t>
      </w:r>
    </w:p>
    <w:p w14:paraId="449A10BC" w14:textId="77777777" w:rsidR="00104FA1" w:rsidRPr="001A092F" w:rsidRDefault="00E1198E">
      <w:pPr>
        <w:spacing w:line="276" w:lineRule="auto"/>
        <w:jc w:val="center"/>
        <w:rPr>
          <w:rFonts w:ascii="Verdana" w:hAnsi="Verdana"/>
          <w:b/>
          <w:sz w:val="22"/>
          <w:szCs w:val="22"/>
        </w:rPr>
      </w:pPr>
      <w:r w:rsidRPr="001A092F">
        <w:rPr>
          <w:rFonts w:ascii="Verdana" w:hAnsi="Verdana"/>
          <w:b/>
          <w:sz w:val="22"/>
          <w:szCs w:val="22"/>
        </w:rPr>
        <w:t>entre</w:t>
      </w:r>
    </w:p>
    <w:p w14:paraId="6580E379" w14:textId="5ACF7251" w:rsidR="00104FA1" w:rsidRPr="001A092F" w:rsidRDefault="00E1198E">
      <w:pPr>
        <w:spacing w:line="276" w:lineRule="auto"/>
        <w:jc w:val="center"/>
        <w:rPr>
          <w:rFonts w:ascii="Verdana" w:hAnsi="Verdana"/>
          <w:b/>
          <w:sz w:val="22"/>
          <w:szCs w:val="22"/>
        </w:rPr>
      </w:pPr>
      <w:r w:rsidRPr="001A092F">
        <w:rPr>
          <w:rFonts w:ascii="Verdana" w:hAnsi="Verdana"/>
          <w:b/>
          <w:sz w:val="22"/>
          <w:szCs w:val="22"/>
        </w:rPr>
        <w:t xml:space="preserve">La </w:t>
      </w:r>
      <w:r w:rsidR="00724D8F" w:rsidRPr="001A092F">
        <w:rPr>
          <w:rFonts w:ascii="Verdana" w:hAnsi="Verdana"/>
          <w:b/>
          <w:sz w:val="22"/>
          <w:szCs w:val="22"/>
        </w:rPr>
        <w:t>Escuela Superior Politécnica del Litoral ESPOL</w:t>
      </w:r>
      <w:r w:rsidRPr="001A092F">
        <w:rPr>
          <w:rFonts w:ascii="Verdana" w:hAnsi="Verdana"/>
          <w:b/>
          <w:sz w:val="22"/>
          <w:szCs w:val="22"/>
        </w:rPr>
        <w:t xml:space="preserve"> </w:t>
      </w:r>
    </w:p>
    <w:p w14:paraId="1CA3775F" w14:textId="77777777" w:rsidR="00104FA1" w:rsidRPr="001A092F" w:rsidRDefault="00E1198E">
      <w:pPr>
        <w:spacing w:line="276" w:lineRule="auto"/>
        <w:jc w:val="center"/>
        <w:rPr>
          <w:rFonts w:ascii="Verdana" w:hAnsi="Verdana"/>
          <w:b/>
          <w:sz w:val="22"/>
          <w:szCs w:val="22"/>
        </w:rPr>
      </w:pPr>
      <w:r w:rsidRPr="001A092F">
        <w:rPr>
          <w:rFonts w:ascii="Verdana" w:hAnsi="Verdana"/>
          <w:b/>
          <w:sz w:val="22"/>
          <w:szCs w:val="22"/>
        </w:rPr>
        <w:t>y</w:t>
      </w:r>
    </w:p>
    <w:p w14:paraId="462725E4" w14:textId="77777777" w:rsidR="00104FA1" w:rsidRPr="001A092F" w:rsidRDefault="00E1198E">
      <w:pPr>
        <w:spacing w:line="276" w:lineRule="auto"/>
        <w:jc w:val="center"/>
        <w:rPr>
          <w:rFonts w:ascii="Verdana" w:hAnsi="Verdana"/>
          <w:b/>
          <w:sz w:val="22"/>
          <w:szCs w:val="22"/>
        </w:rPr>
      </w:pPr>
      <w:r w:rsidRPr="001A092F">
        <w:rPr>
          <w:rFonts w:ascii="Verdana" w:hAnsi="Verdana"/>
          <w:b/>
          <w:sz w:val="22"/>
          <w:szCs w:val="22"/>
        </w:rPr>
        <w:t>La Universidad Nacional de General San Martín</w:t>
      </w:r>
    </w:p>
    <w:p w14:paraId="66E58660" w14:textId="77777777" w:rsidR="00104FA1" w:rsidRPr="001A092F" w:rsidRDefault="00104FA1">
      <w:pPr>
        <w:spacing w:line="276" w:lineRule="auto"/>
        <w:jc w:val="both"/>
        <w:rPr>
          <w:rFonts w:ascii="Verdana" w:hAnsi="Verdana"/>
          <w:sz w:val="22"/>
          <w:szCs w:val="22"/>
        </w:rPr>
      </w:pPr>
    </w:p>
    <w:p w14:paraId="0E60F5F5" w14:textId="4BE75C18" w:rsidR="00104FA1" w:rsidRPr="001A092F" w:rsidRDefault="00E1198E" w:rsidP="00421AB5">
      <w:pPr>
        <w:jc w:val="both"/>
        <w:rPr>
          <w:rFonts w:ascii="Verdana" w:hAnsi="Verdana"/>
          <w:sz w:val="22"/>
          <w:szCs w:val="22"/>
        </w:rPr>
      </w:pPr>
      <w:r w:rsidRPr="001A092F">
        <w:rPr>
          <w:rFonts w:ascii="Verdana" w:hAnsi="Verdana"/>
          <w:sz w:val="22"/>
          <w:szCs w:val="22"/>
        </w:rPr>
        <w:t xml:space="preserve">La </w:t>
      </w:r>
      <w:r w:rsidR="00724D8F" w:rsidRPr="001A092F">
        <w:rPr>
          <w:rFonts w:ascii="Verdana" w:hAnsi="Verdana"/>
          <w:sz w:val="22"/>
          <w:szCs w:val="22"/>
        </w:rPr>
        <w:t>Escuela Superior Politécnica del Litoral</w:t>
      </w:r>
      <w:r w:rsidRPr="001A092F">
        <w:rPr>
          <w:rFonts w:ascii="Verdana" w:hAnsi="Verdana"/>
          <w:sz w:val="22"/>
          <w:szCs w:val="22"/>
        </w:rPr>
        <w:t>, ubicada</w:t>
      </w:r>
      <w:r w:rsidR="00724D8F" w:rsidRPr="001A092F">
        <w:rPr>
          <w:rFonts w:ascii="Verdana" w:hAnsi="Verdana"/>
          <w:sz w:val="22"/>
          <w:szCs w:val="22"/>
        </w:rPr>
        <w:t xml:space="preserve"> en Km. 30.5 Vía Perimetral, Campus Gustavo Galindo Velasco, Guayaquil - Ecuador, legalmente representada por Cecilia Paredes Verduga, Ph.D, en su calidad de Rectora, </w:t>
      </w:r>
      <w:r w:rsidRPr="001A092F">
        <w:rPr>
          <w:rFonts w:ascii="Verdana" w:hAnsi="Verdana"/>
          <w:sz w:val="22"/>
          <w:szCs w:val="22"/>
        </w:rPr>
        <w:t xml:space="preserve">(de aquí en adelante </w:t>
      </w:r>
      <w:r w:rsidR="00724D8F" w:rsidRPr="001A092F">
        <w:rPr>
          <w:rFonts w:ascii="Verdana" w:hAnsi="Verdana"/>
          <w:sz w:val="22"/>
          <w:szCs w:val="22"/>
        </w:rPr>
        <w:t>ESPOL</w:t>
      </w:r>
      <w:r w:rsidRPr="001A092F">
        <w:rPr>
          <w:rFonts w:ascii="Verdana" w:hAnsi="Verdana"/>
          <w:sz w:val="22"/>
          <w:szCs w:val="22"/>
        </w:rPr>
        <w:t>) y la Universidad Nacional de</w:t>
      </w:r>
      <w:r w:rsidR="004A059E" w:rsidRPr="001A092F">
        <w:rPr>
          <w:rFonts w:ascii="Verdana" w:hAnsi="Verdana"/>
          <w:sz w:val="22"/>
          <w:szCs w:val="22"/>
        </w:rPr>
        <w:t xml:space="preserve"> General</w:t>
      </w:r>
      <w:r w:rsidRPr="001A092F">
        <w:rPr>
          <w:rFonts w:ascii="Verdana" w:hAnsi="Verdana"/>
          <w:sz w:val="22"/>
          <w:szCs w:val="22"/>
        </w:rPr>
        <w:t xml:space="preserve"> San Martín ubicada en </w:t>
      </w:r>
      <w:r w:rsidR="00B178D3" w:rsidRPr="001A092F">
        <w:rPr>
          <w:rFonts w:ascii="Verdana" w:hAnsi="Verdana"/>
          <w:spacing w:val="4"/>
          <w:sz w:val="22"/>
          <w:szCs w:val="22"/>
          <w:lang w:val="es-ES"/>
        </w:rPr>
        <w:t>25 de Mayo 1405</w:t>
      </w:r>
      <w:r w:rsidRPr="001A092F">
        <w:rPr>
          <w:rFonts w:ascii="Verdana" w:hAnsi="Verdana"/>
          <w:sz w:val="22"/>
          <w:szCs w:val="22"/>
        </w:rPr>
        <w:t>, San Martín, Provincia de Buenos Aires, Argentina</w:t>
      </w:r>
      <w:r w:rsidR="00421AB5" w:rsidRPr="001A092F">
        <w:rPr>
          <w:rFonts w:ascii="Verdana" w:hAnsi="Verdana"/>
          <w:sz w:val="22"/>
          <w:szCs w:val="22"/>
        </w:rPr>
        <w:t xml:space="preserve">, </w:t>
      </w:r>
      <w:bookmarkStart w:id="0" w:name="_Hlk145595070"/>
      <w:r w:rsidR="00421AB5" w:rsidRPr="001A092F">
        <w:rPr>
          <w:rFonts w:ascii="Verdana" w:hAnsi="Verdana"/>
          <w:sz w:val="22"/>
          <w:szCs w:val="22"/>
        </w:rPr>
        <w:t>representada por Cdor. Carlos Greco, Rector, habiendo sido electo en la Asamblea Universitaria celebrada el día 1</w:t>
      </w:r>
      <w:r w:rsidR="00EE6F81" w:rsidRPr="001A092F">
        <w:rPr>
          <w:rFonts w:ascii="Verdana" w:hAnsi="Verdana"/>
          <w:sz w:val="22"/>
          <w:szCs w:val="22"/>
        </w:rPr>
        <w:t>1</w:t>
      </w:r>
      <w:r w:rsidR="00421AB5" w:rsidRPr="001A092F">
        <w:rPr>
          <w:rFonts w:ascii="Verdana" w:hAnsi="Verdana"/>
          <w:sz w:val="22"/>
          <w:szCs w:val="22"/>
        </w:rPr>
        <w:t xml:space="preserve"> de </w:t>
      </w:r>
      <w:r w:rsidR="00EE6F81" w:rsidRPr="001A092F">
        <w:rPr>
          <w:rFonts w:ascii="Verdana" w:hAnsi="Verdana"/>
          <w:sz w:val="22"/>
          <w:szCs w:val="22"/>
          <w:u w:val="single"/>
        </w:rPr>
        <w:t>Novi</w:t>
      </w:r>
      <w:r w:rsidR="003549C0" w:rsidRPr="001A092F">
        <w:rPr>
          <w:rFonts w:ascii="Verdana" w:hAnsi="Verdana"/>
          <w:sz w:val="22"/>
          <w:szCs w:val="22"/>
          <w:u w:val="single"/>
        </w:rPr>
        <w:t>e</w:t>
      </w:r>
      <w:r w:rsidR="00EE6F81" w:rsidRPr="001A092F">
        <w:rPr>
          <w:rFonts w:ascii="Verdana" w:hAnsi="Verdana"/>
          <w:sz w:val="22"/>
          <w:szCs w:val="22"/>
          <w:u w:val="single"/>
        </w:rPr>
        <w:t>mbre</w:t>
      </w:r>
      <w:r w:rsidR="00421AB5" w:rsidRPr="001A092F">
        <w:rPr>
          <w:rFonts w:ascii="Verdana" w:hAnsi="Verdana"/>
          <w:sz w:val="22"/>
          <w:szCs w:val="22"/>
        </w:rPr>
        <w:t xml:space="preserve"> de 20</w:t>
      </w:r>
      <w:r w:rsidR="00EE6F81" w:rsidRPr="001A092F">
        <w:rPr>
          <w:rFonts w:ascii="Verdana" w:hAnsi="Verdana"/>
          <w:sz w:val="22"/>
          <w:szCs w:val="22"/>
        </w:rPr>
        <w:t>21</w:t>
      </w:r>
      <w:r w:rsidR="00421AB5" w:rsidRPr="001A092F">
        <w:rPr>
          <w:rFonts w:ascii="Verdana" w:hAnsi="Verdana"/>
          <w:sz w:val="22"/>
          <w:szCs w:val="22"/>
        </w:rPr>
        <w:t xml:space="preserve"> de acuerdo al Art. 6</w:t>
      </w:r>
      <w:r w:rsidR="00EE6F81" w:rsidRPr="001A092F">
        <w:rPr>
          <w:rFonts w:ascii="Verdana" w:hAnsi="Verdana"/>
          <w:sz w:val="22"/>
          <w:szCs w:val="22"/>
        </w:rPr>
        <w:t>2</w:t>
      </w:r>
      <w:r w:rsidR="00421AB5" w:rsidRPr="001A092F">
        <w:rPr>
          <w:rFonts w:ascii="Verdana" w:hAnsi="Verdana"/>
          <w:sz w:val="22"/>
          <w:szCs w:val="22"/>
        </w:rPr>
        <w:t xml:space="preserve"> del Estatuto de la UNSAM y tomando posesión del cargo el día 1</w:t>
      </w:r>
      <w:r w:rsidR="00EE6F81" w:rsidRPr="001A092F">
        <w:rPr>
          <w:rFonts w:ascii="Verdana" w:hAnsi="Verdana"/>
          <w:sz w:val="22"/>
          <w:szCs w:val="22"/>
        </w:rPr>
        <w:t>8</w:t>
      </w:r>
      <w:r w:rsidR="00421AB5" w:rsidRPr="001A092F">
        <w:rPr>
          <w:rFonts w:ascii="Verdana" w:hAnsi="Verdana"/>
          <w:sz w:val="22"/>
          <w:szCs w:val="22"/>
        </w:rPr>
        <w:t xml:space="preserve"> de febrero de 20</w:t>
      </w:r>
      <w:r w:rsidR="00EE6F81" w:rsidRPr="001A092F">
        <w:rPr>
          <w:rFonts w:ascii="Verdana" w:hAnsi="Verdana"/>
          <w:sz w:val="22"/>
          <w:szCs w:val="22"/>
        </w:rPr>
        <w:t>22</w:t>
      </w:r>
      <w:bookmarkEnd w:id="0"/>
      <w:r w:rsidRPr="001A092F">
        <w:rPr>
          <w:rFonts w:ascii="Verdana" w:hAnsi="Verdana"/>
          <w:sz w:val="22"/>
          <w:szCs w:val="22"/>
        </w:rPr>
        <w:t>(de aquí en adelante UNSAM), acuerdan iniciar actividades de cooperación educativa y de investigación, de mutuo beneficio para ambas instituciones.</w:t>
      </w:r>
    </w:p>
    <w:p w14:paraId="38C86CC1" w14:textId="77777777" w:rsidR="00104FA1" w:rsidRPr="001A092F" w:rsidRDefault="00104FA1">
      <w:pPr>
        <w:spacing w:line="276" w:lineRule="auto"/>
        <w:jc w:val="both"/>
        <w:rPr>
          <w:rFonts w:ascii="Verdana" w:hAnsi="Verdana"/>
          <w:sz w:val="22"/>
          <w:szCs w:val="22"/>
        </w:rPr>
      </w:pPr>
    </w:p>
    <w:p w14:paraId="7C00FD27" w14:textId="77777777" w:rsidR="00104FA1" w:rsidRPr="001A092F" w:rsidRDefault="00E1198E">
      <w:pPr>
        <w:spacing w:line="276" w:lineRule="auto"/>
        <w:jc w:val="both"/>
        <w:rPr>
          <w:rFonts w:ascii="Verdana" w:hAnsi="Verdana"/>
          <w:sz w:val="22"/>
          <w:szCs w:val="22"/>
        </w:rPr>
      </w:pPr>
      <w:r w:rsidRPr="001A092F">
        <w:rPr>
          <w:rFonts w:ascii="Verdana" w:hAnsi="Verdana"/>
          <w:sz w:val="22"/>
          <w:szCs w:val="22"/>
        </w:rPr>
        <w:t>En tal sentido, ambas instituciones acuerdan lo siguiente:</w:t>
      </w:r>
    </w:p>
    <w:p w14:paraId="4CFCC797" w14:textId="77777777" w:rsidR="00104FA1" w:rsidRPr="001A092F" w:rsidRDefault="00104FA1">
      <w:pPr>
        <w:spacing w:line="276" w:lineRule="auto"/>
        <w:jc w:val="both"/>
        <w:rPr>
          <w:rFonts w:ascii="Verdana" w:hAnsi="Verdana"/>
          <w:sz w:val="22"/>
          <w:szCs w:val="22"/>
        </w:rPr>
      </w:pPr>
    </w:p>
    <w:p w14:paraId="1881C09A" w14:textId="77777777" w:rsidR="00104FA1" w:rsidRPr="001A092F" w:rsidRDefault="00E1198E">
      <w:pPr>
        <w:numPr>
          <w:ilvl w:val="0"/>
          <w:numId w:val="1"/>
        </w:numPr>
        <w:spacing w:after="120" w:line="276" w:lineRule="auto"/>
        <w:jc w:val="both"/>
        <w:rPr>
          <w:rFonts w:ascii="Verdana" w:hAnsi="Verdana"/>
          <w:sz w:val="22"/>
          <w:szCs w:val="22"/>
        </w:rPr>
      </w:pPr>
      <w:r w:rsidRPr="001A092F">
        <w:rPr>
          <w:rFonts w:ascii="Verdana" w:hAnsi="Verdana"/>
          <w:sz w:val="22"/>
          <w:szCs w:val="22"/>
        </w:rPr>
        <w:t xml:space="preserve">Promover las visitas académicas, con el objetivo de iniciar actividades conjuntas de carácter educativo y de investigación. </w:t>
      </w:r>
    </w:p>
    <w:p w14:paraId="44C69821" w14:textId="77777777" w:rsidR="00104FA1" w:rsidRPr="001A092F" w:rsidRDefault="00E1198E">
      <w:pPr>
        <w:numPr>
          <w:ilvl w:val="0"/>
          <w:numId w:val="1"/>
        </w:numPr>
        <w:spacing w:after="120" w:line="276" w:lineRule="auto"/>
        <w:jc w:val="both"/>
        <w:rPr>
          <w:rFonts w:ascii="Verdana" w:hAnsi="Verdana"/>
          <w:sz w:val="22"/>
          <w:szCs w:val="22"/>
        </w:rPr>
      </w:pPr>
      <w:r w:rsidRPr="001A092F">
        <w:rPr>
          <w:rFonts w:ascii="Verdana" w:hAnsi="Verdana"/>
          <w:sz w:val="22"/>
          <w:szCs w:val="22"/>
        </w:rPr>
        <w:t xml:space="preserve">Apoyar el intercambio de estudiantes de grado, maestría y doctorado. </w:t>
      </w:r>
    </w:p>
    <w:p w14:paraId="11C70F12" w14:textId="77777777" w:rsidR="00104FA1" w:rsidRPr="001A092F" w:rsidRDefault="00E1198E">
      <w:pPr>
        <w:numPr>
          <w:ilvl w:val="0"/>
          <w:numId w:val="1"/>
        </w:numPr>
        <w:spacing w:after="120" w:line="276" w:lineRule="auto"/>
        <w:jc w:val="both"/>
        <w:rPr>
          <w:rFonts w:ascii="Verdana" w:hAnsi="Verdana"/>
          <w:sz w:val="22"/>
          <w:szCs w:val="22"/>
        </w:rPr>
      </w:pPr>
      <w:r w:rsidRPr="001A092F">
        <w:rPr>
          <w:rFonts w:ascii="Verdana" w:hAnsi="Verdana"/>
          <w:sz w:val="22"/>
          <w:szCs w:val="22"/>
        </w:rPr>
        <w:t xml:space="preserve">Promover el intercambio de publicaciones e información académica. </w:t>
      </w:r>
    </w:p>
    <w:p w14:paraId="1C99DA4B" w14:textId="77777777" w:rsidR="00104FA1" w:rsidRPr="001A092F" w:rsidRDefault="00E1198E">
      <w:pPr>
        <w:numPr>
          <w:ilvl w:val="0"/>
          <w:numId w:val="1"/>
        </w:numPr>
        <w:spacing w:after="120" w:line="276" w:lineRule="auto"/>
        <w:jc w:val="both"/>
        <w:rPr>
          <w:rFonts w:ascii="Verdana" w:hAnsi="Verdana"/>
          <w:sz w:val="22"/>
          <w:szCs w:val="22"/>
        </w:rPr>
      </w:pPr>
      <w:r w:rsidRPr="001A092F">
        <w:rPr>
          <w:rFonts w:ascii="Verdana" w:hAnsi="Verdana"/>
          <w:sz w:val="22"/>
          <w:szCs w:val="22"/>
        </w:rPr>
        <w:t xml:space="preserve">Desarrollar actividades conjuntas de investigación y promover otras actividades académicas que impulsen los puntos antes mencionados. </w:t>
      </w:r>
    </w:p>
    <w:p w14:paraId="55581DED" w14:textId="77777777" w:rsidR="00104FA1" w:rsidRPr="001A092F" w:rsidRDefault="00104FA1">
      <w:pPr>
        <w:pStyle w:val="Ttulo3"/>
        <w:spacing w:before="0" w:after="80" w:line="276" w:lineRule="auto"/>
        <w:ind w:right="-14" w:hanging="806"/>
        <w:jc w:val="both"/>
        <w:rPr>
          <w:rFonts w:ascii="Verdana" w:eastAsia="Times New Roman" w:hAnsi="Verdana"/>
          <w:color w:val="000000"/>
          <w:sz w:val="22"/>
          <w:szCs w:val="22"/>
          <w:lang w:val="es-EC"/>
        </w:rPr>
      </w:pPr>
    </w:p>
    <w:p w14:paraId="3080ED28" w14:textId="77777777" w:rsidR="00104FA1" w:rsidRPr="001A092F" w:rsidRDefault="00E1198E">
      <w:pPr>
        <w:pStyle w:val="Ttulo3"/>
        <w:spacing w:before="0" w:after="80" w:line="276" w:lineRule="auto"/>
        <w:ind w:right="-14" w:hanging="806"/>
        <w:jc w:val="both"/>
        <w:rPr>
          <w:rFonts w:ascii="Verdana" w:eastAsia="Times New Roman" w:hAnsi="Verdana"/>
          <w:color w:val="000000"/>
          <w:sz w:val="22"/>
          <w:szCs w:val="22"/>
        </w:rPr>
      </w:pPr>
      <w:r w:rsidRPr="001A092F">
        <w:rPr>
          <w:rFonts w:ascii="Verdana" w:eastAsia="Times New Roman" w:hAnsi="Verdana"/>
          <w:color w:val="000000"/>
          <w:sz w:val="22"/>
          <w:szCs w:val="22"/>
        </w:rPr>
        <w:t>Términos de la Cooperación</w:t>
      </w:r>
    </w:p>
    <w:p w14:paraId="5D16EC20" w14:textId="43FC2C68" w:rsidR="00104FA1" w:rsidRPr="001A092F" w:rsidRDefault="00E1198E">
      <w:pPr>
        <w:numPr>
          <w:ilvl w:val="0"/>
          <w:numId w:val="2"/>
        </w:numPr>
        <w:spacing w:line="276" w:lineRule="auto"/>
        <w:jc w:val="both"/>
        <w:rPr>
          <w:rFonts w:ascii="Verdana" w:hAnsi="Verdana"/>
          <w:sz w:val="22"/>
          <w:szCs w:val="22"/>
        </w:rPr>
      </w:pPr>
      <w:r w:rsidRPr="001A092F">
        <w:rPr>
          <w:rFonts w:ascii="Verdana" w:hAnsi="Verdana"/>
          <w:sz w:val="22"/>
          <w:szCs w:val="22"/>
        </w:rPr>
        <w:t>Los términos de la cooperación para cada actividad implementada bajo este MoU deberán ser discutidos y acordados por escrito por ambas partes, previo al inicio de las actividades</w:t>
      </w:r>
      <w:r w:rsidR="00C62CB6" w:rsidRPr="001A092F">
        <w:rPr>
          <w:rFonts w:ascii="Verdana" w:hAnsi="Verdana"/>
          <w:sz w:val="22"/>
          <w:szCs w:val="22"/>
        </w:rPr>
        <w:t xml:space="preserve">, a traves de </w:t>
      </w:r>
      <w:r w:rsidR="00C62CB6" w:rsidRPr="001A092F">
        <w:rPr>
          <w:rFonts w:ascii="Verdana" w:hAnsi="Verdana"/>
          <w:sz w:val="22"/>
          <w:szCs w:val="22"/>
          <w:lang w:val="es-EC"/>
        </w:rPr>
        <w:t>convenios específicos</w:t>
      </w:r>
      <w:r w:rsidRPr="001A092F">
        <w:rPr>
          <w:rFonts w:ascii="Verdana" w:hAnsi="Verdana"/>
          <w:sz w:val="22"/>
          <w:szCs w:val="22"/>
          <w:lang w:val="es-EC"/>
        </w:rPr>
        <w:t>.</w:t>
      </w:r>
      <w:r w:rsidRPr="001A092F">
        <w:rPr>
          <w:rFonts w:ascii="Verdana" w:hAnsi="Verdana"/>
          <w:sz w:val="22"/>
          <w:szCs w:val="22"/>
        </w:rPr>
        <w:t xml:space="preserve"> Cualquier acuerdo específico que cumpla con el proceso antes mencionado, se convertirá en un apéndice de este Memorándum de Entendimiento. </w:t>
      </w:r>
    </w:p>
    <w:p w14:paraId="536D643C" w14:textId="77777777" w:rsidR="00104FA1" w:rsidRPr="001A092F" w:rsidRDefault="00E1198E">
      <w:pPr>
        <w:numPr>
          <w:ilvl w:val="0"/>
          <w:numId w:val="2"/>
        </w:numPr>
        <w:spacing w:line="276" w:lineRule="auto"/>
        <w:jc w:val="both"/>
        <w:rPr>
          <w:rFonts w:ascii="Verdana" w:hAnsi="Verdana"/>
          <w:sz w:val="22"/>
          <w:szCs w:val="22"/>
        </w:rPr>
      </w:pPr>
      <w:r w:rsidRPr="001A092F">
        <w:rPr>
          <w:rFonts w:ascii="Verdana" w:hAnsi="Verdana"/>
          <w:sz w:val="22"/>
          <w:szCs w:val="22"/>
        </w:rPr>
        <w:t xml:space="preserve">El presente MoU no implica ninguna obligación financiera. Cada institución será responsable de buscar los fondos necesarios para financiar su participación en las actividades de cooperación contempladas bajo este MoU, lo cual dependerá de posibilidades presupuestarias de las partes. </w:t>
      </w:r>
    </w:p>
    <w:p w14:paraId="26AB3F1E" w14:textId="6BD9E63B" w:rsidR="00104FA1" w:rsidRPr="001A092F" w:rsidRDefault="00E1198E">
      <w:pPr>
        <w:numPr>
          <w:ilvl w:val="0"/>
          <w:numId w:val="2"/>
        </w:numPr>
        <w:spacing w:line="276" w:lineRule="auto"/>
        <w:jc w:val="both"/>
        <w:rPr>
          <w:rFonts w:ascii="Verdana" w:hAnsi="Verdana"/>
          <w:sz w:val="22"/>
          <w:szCs w:val="22"/>
        </w:rPr>
      </w:pPr>
      <w:r w:rsidRPr="001A092F">
        <w:rPr>
          <w:rFonts w:ascii="Verdana" w:hAnsi="Verdana"/>
          <w:sz w:val="22"/>
          <w:szCs w:val="22"/>
        </w:rPr>
        <w:t xml:space="preserve">Todas las actividades deberán realizarse en el marco de las normas y políticas internas de la </w:t>
      </w:r>
      <w:r w:rsidR="00724D8F" w:rsidRPr="001A092F">
        <w:rPr>
          <w:rFonts w:ascii="Verdana" w:hAnsi="Verdana"/>
          <w:sz w:val="22"/>
          <w:szCs w:val="22"/>
        </w:rPr>
        <w:t xml:space="preserve">ESPOL </w:t>
      </w:r>
      <w:r w:rsidRPr="001A092F">
        <w:rPr>
          <w:rFonts w:ascii="Verdana" w:hAnsi="Verdana"/>
          <w:sz w:val="22"/>
          <w:szCs w:val="22"/>
        </w:rPr>
        <w:t>y la UNSAM.</w:t>
      </w:r>
    </w:p>
    <w:p w14:paraId="12A13C44" w14:textId="77777777" w:rsidR="00104FA1" w:rsidRPr="001A092F" w:rsidRDefault="00104FA1">
      <w:pPr>
        <w:spacing w:line="276" w:lineRule="auto"/>
        <w:jc w:val="both"/>
        <w:rPr>
          <w:rFonts w:ascii="Verdana" w:hAnsi="Verdana"/>
          <w:sz w:val="22"/>
          <w:szCs w:val="22"/>
        </w:rPr>
      </w:pPr>
    </w:p>
    <w:p w14:paraId="4E91B26D" w14:textId="77777777" w:rsidR="00104FA1" w:rsidRPr="001A092F" w:rsidRDefault="00E1198E">
      <w:pPr>
        <w:pStyle w:val="Ttulo3"/>
        <w:spacing w:before="0" w:after="80" w:line="276" w:lineRule="auto"/>
        <w:ind w:right="-14" w:hanging="806"/>
        <w:jc w:val="both"/>
        <w:rPr>
          <w:rFonts w:ascii="Verdana" w:eastAsia="Times New Roman" w:hAnsi="Verdana"/>
          <w:sz w:val="22"/>
          <w:szCs w:val="22"/>
          <w:lang w:val="es-EC"/>
        </w:rPr>
      </w:pPr>
      <w:r w:rsidRPr="001A092F">
        <w:rPr>
          <w:rFonts w:ascii="Verdana" w:eastAsia="Times New Roman" w:hAnsi="Verdana"/>
          <w:color w:val="000000"/>
          <w:sz w:val="22"/>
          <w:szCs w:val="22"/>
          <w:lang w:val="es-EC"/>
        </w:rPr>
        <w:t>Coordinación del intercambio</w:t>
      </w:r>
    </w:p>
    <w:p w14:paraId="4676E281" w14:textId="77777777" w:rsidR="00104FA1" w:rsidRPr="001A092F" w:rsidRDefault="00E1198E">
      <w:pPr>
        <w:spacing w:line="276" w:lineRule="auto"/>
        <w:jc w:val="both"/>
        <w:rPr>
          <w:rFonts w:ascii="Verdana" w:hAnsi="Verdana"/>
          <w:sz w:val="22"/>
          <w:szCs w:val="22"/>
        </w:rPr>
      </w:pPr>
      <w:r w:rsidRPr="001A092F">
        <w:rPr>
          <w:rFonts w:ascii="Verdana" w:hAnsi="Verdana"/>
          <w:sz w:val="22"/>
          <w:szCs w:val="22"/>
        </w:rPr>
        <w:lastRenderedPageBreak/>
        <w:t xml:space="preserve">Cada institución deberá designar un(a) oficial de enlace, para desarrollar y coordinar las actividades específicas que se acuerden.  Los oficiales de enlace designados para los propósitos del presente Memorándum de Entendimiento son: </w:t>
      </w:r>
    </w:p>
    <w:p w14:paraId="1C174A1B" w14:textId="77777777" w:rsidR="001728F3" w:rsidRPr="001A092F" w:rsidRDefault="001728F3">
      <w:pPr>
        <w:spacing w:line="276" w:lineRule="auto"/>
        <w:jc w:val="both"/>
        <w:rPr>
          <w:rFonts w:ascii="Verdana" w:hAnsi="Verdana"/>
          <w:sz w:val="22"/>
          <w:szCs w:val="22"/>
        </w:rPr>
      </w:pPr>
    </w:p>
    <w:tbl>
      <w:tblPr>
        <w:tblStyle w:val="a"/>
        <w:tblW w:w="8846" w:type="dxa"/>
        <w:tblInd w:w="360" w:type="dxa"/>
        <w:tblLayout w:type="fixed"/>
        <w:tblLook w:val="0000" w:firstRow="0" w:lastRow="0" w:firstColumn="0" w:lastColumn="0" w:noHBand="0" w:noVBand="0"/>
      </w:tblPr>
      <w:tblGrid>
        <w:gridCol w:w="4500"/>
        <w:gridCol w:w="4346"/>
      </w:tblGrid>
      <w:tr w:rsidR="00104FA1" w:rsidRPr="001A092F" w14:paraId="747EAAF4" w14:textId="77777777">
        <w:tc>
          <w:tcPr>
            <w:tcW w:w="4500" w:type="dxa"/>
          </w:tcPr>
          <w:p w14:paraId="59DC3FB6" w14:textId="2DB061FE" w:rsidR="00104FA1" w:rsidRPr="001A092F" w:rsidRDefault="00724D8F">
            <w:pPr>
              <w:spacing w:line="276" w:lineRule="auto"/>
              <w:ind w:right="-20"/>
              <w:jc w:val="both"/>
              <w:rPr>
                <w:rFonts w:ascii="Verdana" w:hAnsi="Verdana"/>
                <w:color w:val="000000"/>
                <w:sz w:val="22"/>
                <w:szCs w:val="22"/>
              </w:rPr>
            </w:pPr>
            <w:r w:rsidRPr="001A092F">
              <w:rPr>
                <w:rFonts w:ascii="Verdana" w:hAnsi="Verdana"/>
                <w:color w:val="000000"/>
                <w:sz w:val="22"/>
                <w:szCs w:val="22"/>
              </w:rPr>
              <w:t>Escuela Superior Politécnica del Litoral</w:t>
            </w:r>
          </w:p>
          <w:p w14:paraId="71850294" w14:textId="77777777" w:rsidR="00724D8F" w:rsidRPr="001A092F" w:rsidRDefault="00724D8F">
            <w:pPr>
              <w:spacing w:line="276" w:lineRule="auto"/>
              <w:ind w:right="-20"/>
              <w:jc w:val="both"/>
              <w:rPr>
                <w:rFonts w:ascii="Verdana" w:hAnsi="Verdana"/>
                <w:color w:val="000000"/>
                <w:sz w:val="22"/>
                <w:szCs w:val="22"/>
              </w:rPr>
            </w:pPr>
            <w:r w:rsidRPr="001A092F">
              <w:rPr>
                <w:rFonts w:ascii="Verdana" w:hAnsi="Verdana"/>
                <w:color w:val="000000"/>
                <w:sz w:val="22"/>
                <w:szCs w:val="22"/>
              </w:rPr>
              <w:t>Julián Peña Estrella</w:t>
            </w:r>
          </w:p>
          <w:p w14:paraId="16C0E353" w14:textId="62AC20AB" w:rsidR="00104FA1" w:rsidRPr="001A092F" w:rsidRDefault="00724D8F">
            <w:pPr>
              <w:spacing w:line="276" w:lineRule="auto"/>
              <w:ind w:right="-20"/>
              <w:jc w:val="both"/>
              <w:rPr>
                <w:rFonts w:ascii="Verdana" w:hAnsi="Verdana"/>
                <w:color w:val="000000"/>
                <w:sz w:val="22"/>
                <w:szCs w:val="22"/>
              </w:rPr>
            </w:pPr>
            <w:r w:rsidRPr="001A092F">
              <w:rPr>
                <w:rFonts w:ascii="Verdana" w:hAnsi="Verdana"/>
                <w:color w:val="000000"/>
                <w:sz w:val="22"/>
                <w:szCs w:val="22"/>
              </w:rPr>
              <w:t>Profesor principal - Facultad de Ingeniería en Mecánica y Ciencias de la Producción</w:t>
            </w:r>
            <w:r w:rsidR="00E1198E" w:rsidRPr="001A092F">
              <w:rPr>
                <w:rFonts w:ascii="Verdana" w:hAnsi="Verdana"/>
                <w:color w:val="000000"/>
                <w:sz w:val="22"/>
                <w:szCs w:val="22"/>
              </w:rPr>
              <w:t xml:space="preserve"> </w:t>
            </w:r>
          </w:p>
        </w:tc>
        <w:tc>
          <w:tcPr>
            <w:tcW w:w="4346" w:type="dxa"/>
          </w:tcPr>
          <w:p w14:paraId="00DDAEDD" w14:textId="77777777" w:rsidR="00104FA1" w:rsidRPr="001A092F" w:rsidRDefault="00E1198E">
            <w:pPr>
              <w:spacing w:line="276" w:lineRule="auto"/>
              <w:ind w:right="-20"/>
              <w:jc w:val="both"/>
              <w:rPr>
                <w:rFonts w:ascii="Verdana" w:hAnsi="Verdana"/>
                <w:color w:val="000000"/>
                <w:sz w:val="22"/>
                <w:szCs w:val="22"/>
              </w:rPr>
            </w:pPr>
            <w:r w:rsidRPr="001A092F">
              <w:rPr>
                <w:rFonts w:ascii="Verdana" w:hAnsi="Verdana"/>
                <w:color w:val="000000"/>
                <w:sz w:val="22"/>
                <w:szCs w:val="22"/>
              </w:rPr>
              <w:t xml:space="preserve">Universidad Nacional de </w:t>
            </w:r>
            <w:r w:rsidR="004A059E" w:rsidRPr="001A092F">
              <w:rPr>
                <w:rFonts w:ascii="Verdana" w:hAnsi="Verdana"/>
                <w:color w:val="000000"/>
                <w:sz w:val="22"/>
                <w:szCs w:val="22"/>
              </w:rPr>
              <w:t xml:space="preserve">General </w:t>
            </w:r>
            <w:r w:rsidRPr="001A092F">
              <w:rPr>
                <w:rFonts w:ascii="Verdana" w:hAnsi="Verdana"/>
                <w:color w:val="000000"/>
                <w:sz w:val="22"/>
                <w:szCs w:val="22"/>
              </w:rPr>
              <w:t xml:space="preserve">San Martin </w:t>
            </w:r>
          </w:p>
          <w:p w14:paraId="538A013E" w14:textId="77777777" w:rsidR="00104FA1" w:rsidRPr="001A092F" w:rsidRDefault="00E1198E">
            <w:pPr>
              <w:spacing w:line="276" w:lineRule="auto"/>
              <w:ind w:right="-20"/>
              <w:jc w:val="both"/>
              <w:rPr>
                <w:rFonts w:ascii="Verdana" w:hAnsi="Verdana"/>
                <w:color w:val="000000"/>
                <w:sz w:val="22"/>
                <w:szCs w:val="22"/>
              </w:rPr>
            </w:pPr>
            <w:r w:rsidRPr="001A092F">
              <w:rPr>
                <w:rFonts w:ascii="Verdana" w:hAnsi="Verdana"/>
                <w:color w:val="000000"/>
                <w:sz w:val="22"/>
                <w:szCs w:val="22"/>
              </w:rPr>
              <w:t xml:space="preserve">Valeria Pattacini </w:t>
            </w:r>
          </w:p>
          <w:p w14:paraId="705E80C3" w14:textId="6C7772AD" w:rsidR="00104FA1" w:rsidRPr="001A092F" w:rsidRDefault="00876663">
            <w:pPr>
              <w:spacing w:line="276" w:lineRule="auto"/>
              <w:ind w:right="-20"/>
              <w:jc w:val="both"/>
              <w:rPr>
                <w:rFonts w:ascii="Verdana" w:hAnsi="Verdana"/>
                <w:color w:val="000000"/>
                <w:sz w:val="22"/>
                <w:szCs w:val="22"/>
              </w:rPr>
            </w:pPr>
            <w:r w:rsidRPr="001A092F">
              <w:rPr>
                <w:rFonts w:ascii="Verdana" w:hAnsi="Verdana"/>
                <w:color w:val="000000"/>
                <w:sz w:val="22"/>
                <w:szCs w:val="22"/>
              </w:rPr>
              <w:t>Secretaria de Internacionalizacion y Cooperación Internacional</w:t>
            </w:r>
          </w:p>
        </w:tc>
      </w:tr>
      <w:tr w:rsidR="00C62CB6" w:rsidRPr="001A092F" w14:paraId="20430B4D" w14:textId="77777777">
        <w:tc>
          <w:tcPr>
            <w:tcW w:w="4500" w:type="dxa"/>
          </w:tcPr>
          <w:p w14:paraId="59E66C86" w14:textId="77777777" w:rsidR="00C62CB6" w:rsidRPr="001A092F" w:rsidDel="00724D8F" w:rsidRDefault="00C62CB6">
            <w:pPr>
              <w:spacing w:line="276" w:lineRule="auto"/>
              <w:ind w:right="-20"/>
              <w:jc w:val="both"/>
              <w:rPr>
                <w:rFonts w:ascii="Verdana" w:hAnsi="Verdana"/>
                <w:color w:val="000000"/>
                <w:sz w:val="22"/>
                <w:szCs w:val="22"/>
              </w:rPr>
            </w:pPr>
          </w:p>
        </w:tc>
        <w:tc>
          <w:tcPr>
            <w:tcW w:w="4346" w:type="dxa"/>
          </w:tcPr>
          <w:p w14:paraId="77DE251F" w14:textId="77777777" w:rsidR="00C62CB6" w:rsidRPr="001A092F" w:rsidRDefault="00C62CB6">
            <w:pPr>
              <w:spacing w:line="276" w:lineRule="auto"/>
              <w:ind w:right="-20"/>
              <w:jc w:val="both"/>
              <w:rPr>
                <w:rFonts w:ascii="Verdana" w:hAnsi="Verdana"/>
                <w:color w:val="000000"/>
                <w:sz w:val="22"/>
                <w:szCs w:val="22"/>
              </w:rPr>
            </w:pPr>
          </w:p>
        </w:tc>
      </w:tr>
    </w:tbl>
    <w:p w14:paraId="725B9D4F" w14:textId="77777777" w:rsidR="00C62CB6" w:rsidRPr="001A092F" w:rsidRDefault="00C62CB6" w:rsidP="00C62CB6">
      <w:pPr>
        <w:spacing w:line="276" w:lineRule="auto"/>
        <w:jc w:val="both"/>
        <w:rPr>
          <w:rFonts w:ascii="Verdana" w:hAnsi="Verdana"/>
          <w:bCs/>
          <w:sz w:val="22"/>
          <w:szCs w:val="22"/>
        </w:rPr>
      </w:pPr>
      <w:r w:rsidRPr="001A092F">
        <w:rPr>
          <w:rFonts w:ascii="Verdana" w:hAnsi="Verdana"/>
          <w:bCs/>
          <w:sz w:val="22"/>
          <w:szCs w:val="22"/>
        </w:rPr>
        <w:t>Para efectuar comunicaciones o notificaciones, las partes señalan, los siguientes domicilios:</w:t>
      </w:r>
    </w:p>
    <w:p w14:paraId="3FAECD18" w14:textId="77777777" w:rsidR="00C62CB6" w:rsidRPr="001A092F" w:rsidRDefault="00C62CB6" w:rsidP="00C62CB6">
      <w:pPr>
        <w:spacing w:line="276" w:lineRule="auto"/>
        <w:jc w:val="both"/>
        <w:rPr>
          <w:rFonts w:ascii="Verdana" w:hAnsi="Verdana"/>
          <w:b/>
          <w:sz w:val="22"/>
          <w:szCs w:val="22"/>
        </w:rPr>
      </w:pPr>
    </w:p>
    <w:p w14:paraId="2FFEF30D" w14:textId="32B61637" w:rsidR="00C62CB6" w:rsidRPr="001A092F" w:rsidRDefault="00C62CB6" w:rsidP="00C62CB6">
      <w:pPr>
        <w:spacing w:line="276" w:lineRule="auto"/>
        <w:jc w:val="both"/>
        <w:rPr>
          <w:rFonts w:ascii="Verdana" w:hAnsi="Verdana"/>
          <w:bCs/>
          <w:sz w:val="22"/>
          <w:szCs w:val="22"/>
        </w:rPr>
      </w:pPr>
      <w:r w:rsidRPr="001A092F">
        <w:rPr>
          <w:rFonts w:ascii="Verdana" w:hAnsi="Verdana"/>
          <w:bCs/>
          <w:sz w:val="22"/>
          <w:szCs w:val="22"/>
        </w:rPr>
        <w:t xml:space="preserve">Por parte de la ESPOL:  Dirección: Campus Gustavo Galindo Velasco. Km. 30.5 Vía Perimetral , Teléfono: (593-4) 3708 000 y el correo electrónico </w:t>
      </w:r>
      <w:r w:rsidR="00753E3F" w:rsidRPr="001A092F">
        <w:rPr>
          <w:rFonts w:ascii="Verdana" w:hAnsi="Verdana"/>
          <w:bCs/>
          <w:sz w:val="22"/>
          <w:szCs w:val="22"/>
        </w:rPr>
        <w:t>jpena@espol.edu.ec</w:t>
      </w:r>
    </w:p>
    <w:p w14:paraId="1C3B7368" w14:textId="77777777" w:rsidR="00753E3F" w:rsidRPr="001A092F" w:rsidRDefault="00753E3F" w:rsidP="00C62CB6">
      <w:pPr>
        <w:spacing w:line="276" w:lineRule="auto"/>
        <w:jc w:val="both"/>
        <w:rPr>
          <w:rFonts w:ascii="Verdana" w:hAnsi="Verdana"/>
          <w:bCs/>
          <w:sz w:val="22"/>
          <w:szCs w:val="22"/>
        </w:rPr>
      </w:pPr>
    </w:p>
    <w:p w14:paraId="62BF11B0" w14:textId="141106EB" w:rsidR="00C62CB6" w:rsidRPr="001A092F" w:rsidRDefault="00C62CB6" w:rsidP="00C62CB6">
      <w:pPr>
        <w:spacing w:line="276" w:lineRule="auto"/>
        <w:jc w:val="both"/>
        <w:rPr>
          <w:rFonts w:ascii="Verdana" w:hAnsi="Verdana"/>
          <w:bCs/>
          <w:sz w:val="22"/>
          <w:szCs w:val="22"/>
        </w:rPr>
      </w:pPr>
      <w:r w:rsidRPr="001A092F">
        <w:rPr>
          <w:rFonts w:ascii="Verdana" w:hAnsi="Verdana"/>
          <w:bCs/>
          <w:sz w:val="22"/>
          <w:szCs w:val="22"/>
        </w:rPr>
        <w:t>Por Parte de</w:t>
      </w:r>
      <w:r w:rsidR="00753E3F" w:rsidRPr="001A092F">
        <w:rPr>
          <w:rFonts w:ascii="Verdana" w:hAnsi="Verdana"/>
          <w:bCs/>
          <w:sz w:val="22"/>
          <w:szCs w:val="22"/>
        </w:rPr>
        <w:t xml:space="preserve"> UNSAM </w:t>
      </w:r>
      <w:r w:rsidRPr="001A092F">
        <w:rPr>
          <w:rFonts w:ascii="Verdana" w:hAnsi="Verdana"/>
          <w:bCs/>
          <w:sz w:val="22"/>
          <w:szCs w:val="22"/>
        </w:rPr>
        <w:t>Dirección:</w:t>
      </w:r>
      <w:r w:rsidR="00753E3F" w:rsidRPr="001A092F">
        <w:rPr>
          <w:rFonts w:ascii="Verdana" w:hAnsi="Verdana"/>
          <w:sz w:val="22"/>
          <w:szCs w:val="22"/>
        </w:rPr>
        <w:t xml:space="preserve"> </w:t>
      </w:r>
      <w:r w:rsidR="00753E3F" w:rsidRPr="001A092F">
        <w:rPr>
          <w:rFonts w:ascii="Verdana" w:hAnsi="Verdana"/>
          <w:bCs/>
          <w:sz w:val="22"/>
          <w:szCs w:val="22"/>
        </w:rPr>
        <w:t xml:space="preserve">Comisión Nacional de Energía Atómica - Centro Atómico Constituyentes, Av. Gral. Paz 1499, CP 1650., San Martín, Provincia de Buenos Aires, Argentina. </w:t>
      </w:r>
      <w:r w:rsidRPr="001A092F">
        <w:rPr>
          <w:rFonts w:ascii="Verdana" w:hAnsi="Verdana"/>
          <w:bCs/>
          <w:sz w:val="22"/>
          <w:szCs w:val="22"/>
        </w:rPr>
        <w:t xml:space="preserve">Teléfono: </w:t>
      </w:r>
      <w:r w:rsidR="00753E3F" w:rsidRPr="001A092F">
        <w:rPr>
          <w:rFonts w:ascii="Verdana" w:hAnsi="Verdana"/>
          <w:bCs/>
          <w:sz w:val="22"/>
          <w:szCs w:val="22"/>
        </w:rPr>
        <w:t xml:space="preserve">54 9 11 5528-2504 </w:t>
      </w:r>
      <w:r w:rsidRPr="001A092F">
        <w:rPr>
          <w:rFonts w:ascii="Verdana" w:hAnsi="Verdana"/>
          <w:bCs/>
          <w:sz w:val="22"/>
          <w:szCs w:val="22"/>
        </w:rPr>
        <w:t>y correo electrónico:</w:t>
      </w:r>
      <w:r w:rsidR="00753E3F" w:rsidRPr="001A092F">
        <w:rPr>
          <w:rFonts w:ascii="Verdana" w:hAnsi="Verdana"/>
          <w:bCs/>
          <w:sz w:val="22"/>
          <w:szCs w:val="22"/>
        </w:rPr>
        <w:t xml:space="preserve"> iribarre@cnea.gov.ar</w:t>
      </w:r>
    </w:p>
    <w:p w14:paraId="39F107EE" w14:textId="77777777" w:rsidR="00753E3F" w:rsidRPr="001A092F" w:rsidRDefault="00753E3F" w:rsidP="00C62CB6">
      <w:pPr>
        <w:spacing w:line="276" w:lineRule="auto"/>
        <w:jc w:val="both"/>
        <w:rPr>
          <w:rFonts w:ascii="Verdana" w:hAnsi="Verdana"/>
          <w:b/>
          <w:sz w:val="22"/>
          <w:szCs w:val="22"/>
        </w:rPr>
      </w:pPr>
    </w:p>
    <w:p w14:paraId="12E78A44" w14:textId="57167037" w:rsidR="00C62CB6" w:rsidRPr="001A092F" w:rsidRDefault="00C62CB6" w:rsidP="00C62CB6">
      <w:pPr>
        <w:spacing w:line="276" w:lineRule="auto"/>
        <w:jc w:val="both"/>
        <w:rPr>
          <w:rFonts w:ascii="Verdana" w:hAnsi="Verdana"/>
          <w:bCs/>
          <w:sz w:val="22"/>
          <w:szCs w:val="22"/>
        </w:rPr>
      </w:pPr>
      <w:r w:rsidRPr="001A092F">
        <w:rPr>
          <w:rFonts w:ascii="Verdana" w:hAnsi="Verdana"/>
          <w:bCs/>
          <w:sz w:val="22"/>
          <w:szCs w:val="22"/>
        </w:rPr>
        <w:t>En caso de existir cambio de alguno de los coordinadores, el nuevo coordinador notificará el nuevo correo electrónico a la otra parte, por medio de los canales establecidos en este convenio.</w:t>
      </w:r>
    </w:p>
    <w:p w14:paraId="155D363C" w14:textId="77777777" w:rsidR="00C62CB6" w:rsidRPr="001A092F" w:rsidRDefault="00C62CB6">
      <w:pPr>
        <w:spacing w:line="276" w:lineRule="auto"/>
        <w:jc w:val="both"/>
        <w:rPr>
          <w:rFonts w:ascii="Verdana" w:hAnsi="Verdana"/>
          <w:b/>
          <w:sz w:val="22"/>
          <w:szCs w:val="22"/>
        </w:rPr>
      </w:pPr>
    </w:p>
    <w:p w14:paraId="3A71450F" w14:textId="57AFFBD6" w:rsidR="00104FA1" w:rsidRPr="001A092F" w:rsidRDefault="00C62CB6">
      <w:pPr>
        <w:spacing w:line="276" w:lineRule="auto"/>
        <w:jc w:val="both"/>
        <w:rPr>
          <w:rFonts w:ascii="Verdana" w:hAnsi="Verdana"/>
          <w:b/>
          <w:sz w:val="22"/>
          <w:szCs w:val="22"/>
        </w:rPr>
      </w:pPr>
      <w:r w:rsidRPr="001A092F">
        <w:rPr>
          <w:rFonts w:ascii="Verdana" w:hAnsi="Verdana"/>
          <w:b/>
          <w:sz w:val="22"/>
          <w:szCs w:val="22"/>
        </w:rPr>
        <w:t xml:space="preserve">DURACIÓN, RENOVACIÓN Y MODIFICACIÓN </w:t>
      </w:r>
    </w:p>
    <w:p w14:paraId="26731203" w14:textId="77777777" w:rsidR="00104FA1" w:rsidRPr="001A092F" w:rsidRDefault="00104FA1">
      <w:pPr>
        <w:pStyle w:val="Ttulo3"/>
        <w:spacing w:before="0" w:after="80" w:line="276" w:lineRule="auto"/>
        <w:ind w:left="14" w:right="-14" w:firstLine="0"/>
        <w:jc w:val="both"/>
        <w:rPr>
          <w:rFonts w:ascii="Verdana" w:eastAsia="Times New Roman" w:hAnsi="Verdana"/>
          <w:color w:val="000000"/>
          <w:sz w:val="22"/>
          <w:szCs w:val="22"/>
        </w:rPr>
      </w:pPr>
    </w:p>
    <w:p w14:paraId="2786D475" w14:textId="1496FECF" w:rsidR="00104FA1" w:rsidRPr="001A092F" w:rsidRDefault="00E1198E">
      <w:pPr>
        <w:numPr>
          <w:ilvl w:val="0"/>
          <w:numId w:val="3"/>
        </w:numPr>
        <w:spacing w:line="276" w:lineRule="auto"/>
        <w:jc w:val="both"/>
        <w:rPr>
          <w:rFonts w:ascii="Verdana" w:hAnsi="Verdana"/>
          <w:sz w:val="22"/>
          <w:szCs w:val="22"/>
        </w:rPr>
      </w:pPr>
      <w:r w:rsidRPr="001A092F">
        <w:rPr>
          <w:rFonts w:ascii="Verdana" w:hAnsi="Verdana"/>
          <w:sz w:val="22"/>
          <w:szCs w:val="22"/>
        </w:rPr>
        <w:t xml:space="preserve">El presente memorándum de entendimiento será efectivo </w:t>
      </w:r>
      <w:r w:rsidR="006C13E8" w:rsidRPr="001A092F">
        <w:rPr>
          <w:rFonts w:ascii="Verdana" w:hAnsi="Verdana"/>
          <w:sz w:val="22"/>
          <w:szCs w:val="22"/>
        </w:rPr>
        <w:t>a partir de la firma de ambas partes</w:t>
      </w:r>
      <w:r w:rsidR="005E0AB4" w:rsidRPr="001A092F">
        <w:rPr>
          <w:rFonts w:ascii="Verdana" w:hAnsi="Verdana"/>
          <w:sz w:val="22"/>
          <w:szCs w:val="22"/>
        </w:rPr>
        <w:t xml:space="preserve"> </w:t>
      </w:r>
      <w:r w:rsidRPr="001A092F">
        <w:rPr>
          <w:rFonts w:ascii="Verdana" w:hAnsi="Verdana"/>
          <w:sz w:val="22"/>
          <w:szCs w:val="22"/>
        </w:rPr>
        <w:t xml:space="preserve">y tendrá una vigencia inicial de cinco años, sujeto a revisiones periódicas. Al final de los cinco años, el acuerdo tendrá una renovación automática por un periodo adicional de cinco años, a menos que se establezca algo diferente. </w:t>
      </w:r>
    </w:p>
    <w:p w14:paraId="7A915E66" w14:textId="77777777" w:rsidR="00104FA1" w:rsidRPr="001A092F" w:rsidRDefault="00E1198E">
      <w:pPr>
        <w:numPr>
          <w:ilvl w:val="0"/>
          <w:numId w:val="3"/>
        </w:numPr>
        <w:spacing w:line="276" w:lineRule="auto"/>
        <w:jc w:val="both"/>
        <w:rPr>
          <w:rFonts w:ascii="Verdana" w:hAnsi="Verdana"/>
          <w:sz w:val="22"/>
          <w:szCs w:val="22"/>
        </w:rPr>
      </w:pPr>
      <w:r w:rsidRPr="001A092F">
        <w:rPr>
          <w:rFonts w:ascii="Verdana" w:hAnsi="Verdana"/>
          <w:sz w:val="22"/>
          <w:szCs w:val="22"/>
        </w:rPr>
        <w:t xml:space="preserve">Este acuerdo podrá ser revisado de forma conjunta y podrá ser rescindido por cualquiera de las partes, siempre y cuando notifique por escrito con doce (12) meses de anticipación, con la respectiva firma del representante de la institución. Todas las modificaciones a este acuerdo deben realizarse por escrito y firmarse por ambas partes. </w:t>
      </w:r>
    </w:p>
    <w:p w14:paraId="7795A1B1" w14:textId="445BB01B" w:rsidR="00C62CB6" w:rsidRPr="001A092F" w:rsidRDefault="00C62CB6" w:rsidP="001728F3">
      <w:pPr>
        <w:tabs>
          <w:tab w:val="left" w:pos="426"/>
        </w:tabs>
        <w:spacing w:line="276" w:lineRule="auto"/>
        <w:ind w:left="720"/>
        <w:jc w:val="both"/>
        <w:rPr>
          <w:rFonts w:ascii="Verdana" w:hAnsi="Verdana"/>
          <w:sz w:val="22"/>
          <w:szCs w:val="22"/>
        </w:rPr>
      </w:pPr>
    </w:p>
    <w:p w14:paraId="61EEBFF9" w14:textId="77777777" w:rsidR="00C62CB6" w:rsidRPr="001A092F" w:rsidRDefault="00C62CB6" w:rsidP="00C62CB6">
      <w:pPr>
        <w:spacing w:after="240"/>
        <w:jc w:val="both"/>
        <w:rPr>
          <w:rFonts w:ascii="Verdana" w:hAnsi="Verdana"/>
          <w:b/>
          <w:sz w:val="22"/>
          <w:szCs w:val="22"/>
          <w:u w:val="single"/>
        </w:rPr>
      </w:pPr>
      <w:r w:rsidRPr="001A092F">
        <w:rPr>
          <w:rFonts w:ascii="Verdana" w:eastAsia="Arial" w:hAnsi="Verdana"/>
          <w:b/>
          <w:sz w:val="22"/>
          <w:szCs w:val="22"/>
        </w:rPr>
        <w:t>PROPIEDAD INTELECTUAL.-</w:t>
      </w:r>
    </w:p>
    <w:p w14:paraId="1F4799BD" w14:textId="77777777" w:rsidR="00C62CB6" w:rsidRPr="001A092F" w:rsidRDefault="00C62CB6" w:rsidP="00E212D8">
      <w:pPr>
        <w:pStyle w:val="Sinespaciado"/>
        <w:spacing w:before="240" w:line="276" w:lineRule="auto"/>
        <w:jc w:val="both"/>
        <w:rPr>
          <w:rFonts w:ascii="Verdana" w:eastAsia="Arial" w:hAnsi="Verdana" w:cs="Times New Roman"/>
          <w:lang w:val="es-ES_tradnl"/>
        </w:rPr>
      </w:pPr>
      <w:r w:rsidRPr="001A092F">
        <w:rPr>
          <w:rFonts w:ascii="Verdana" w:eastAsia="Arial" w:hAnsi="Verdana" w:cs="Times New Roman"/>
          <w:lang w:val="es-ES_tradnl"/>
        </w:rPr>
        <w:t xml:space="preserve">Respecto de las creaciones existentes en forma previa a la firma del convenio cada parte conservará los derechos de Propiedad Intelectual que tenía o podía tener, </w:t>
      </w:r>
      <w:proofErr w:type="gramStart"/>
      <w:r w:rsidRPr="001A092F">
        <w:rPr>
          <w:rFonts w:ascii="Verdana" w:eastAsia="Arial" w:hAnsi="Verdana" w:cs="Times New Roman"/>
          <w:lang w:val="es-ES_tradnl"/>
        </w:rPr>
        <w:lastRenderedPageBreak/>
        <w:t>incluyendo</w:t>
      </w:r>
      <w:proofErr w:type="gramEnd"/>
      <w:r w:rsidRPr="001A092F">
        <w:rPr>
          <w:rFonts w:ascii="Verdana" w:eastAsia="Arial" w:hAnsi="Verdana" w:cs="Times New Roman"/>
          <w:lang w:val="es-ES_tradnl"/>
        </w:rPr>
        <w:t xml:space="preserve"> pero no limitado a derechos de autor y todo tipo de propiedad industrial, sin que el presente contrato pueda ser interpretado como una licencia o cesión de derechos. </w:t>
      </w:r>
    </w:p>
    <w:p w14:paraId="18E198D1" w14:textId="77777777" w:rsidR="00C62CB6" w:rsidRPr="001A092F" w:rsidRDefault="00C62CB6" w:rsidP="00E212D8">
      <w:pPr>
        <w:pStyle w:val="Sinespaciado"/>
        <w:spacing w:before="240" w:line="276" w:lineRule="auto"/>
        <w:jc w:val="both"/>
        <w:rPr>
          <w:rFonts w:ascii="Verdana" w:eastAsia="Arial" w:hAnsi="Verdana" w:cs="Times New Roman"/>
          <w:lang w:val="es-ES_tradnl"/>
        </w:rPr>
      </w:pPr>
      <w:r w:rsidRPr="001A092F">
        <w:rPr>
          <w:rFonts w:ascii="Verdana" w:eastAsia="Arial" w:hAnsi="Verdana" w:cs="Times New Roman"/>
          <w:lang w:val="es-ES_tradnl"/>
        </w:rPr>
        <w:t xml:space="preserve">Si alguna parte realiza una creación durante la vigencia de presente </w:t>
      </w:r>
      <w:proofErr w:type="gramStart"/>
      <w:r w:rsidRPr="001A092F">
        <w:rPr>
          <w:rFonts w:ascii="Verdana" w:eastAsia="Arial" w:hAnsi="Verdana" w:cs="Times New Roman"/>
          <w:lang w:val="es-ES_tradnl"/>
        </w:rPr>
        <w:t>convenio  sin</w:t>
      </w:r>
      <w:proofErr w:type="gramEnd"/>
      <w:r w:rsidRPr="001A092F">
        <w:rPr>
          <w:rFonts w:ascii="Verdana" w:eastAsia="Arial" w:hAnsi="Verdana" w:cs="Times New Roman"/>
          <w:lang w:val="es-ES_tradnl"/>
        </w:rPr>
        <w:t xml:space="preserve"> contar con la colaboración sustancial de la otra, conservará todos los derechos de Propiedad Intelectual que pudieran existir sobre dicha creación, incluyendo pero no limitado a derechos de autor y todo tipo de propiedad industrial.</w:t>
      </w:r>
    </w:p>
    <w:p w14:paraId="21B04366" w14:textId="77777777" w:rsidR="00C62CB6" w:rsidRPr="001A092F" w:rsidRDefault="00C62CB6" w:rsidP="00E212D8">
      <w:pPr>
        <w:pStyle w:val="Sinespaciado"/>
        <w:spacing w:before="240" w:line="276" w:lineRule="auto"/>
        <w:jc w:val="both"/>
        <w:rPr>
          <w:rFonts w:ascii="Verdana" w:eastAsia="Arial" w:hAnsi="Verdana" w:cs="Times New Roman"/>
          <w:lang w:val="es-ES_tradnl"/>
        </w:rPr>
      </w:pPr>
      <w:r w:rsidRPr="001A092F">
        <w:rPr>
          <w:rFonts w:ascii="Verdana" w:eastAsia="Arial" w:hAnsi="Verdana" w:cs="Times New Roman"/>
          <w:lang w:val="es-ES_tradnl"/>
        </w:rPr>
        <w:t xml:space="preserve">En caso de que como resultado de las investigaciones conjuntas se obtenga un producto, estudio o resultado susceptible de Propiedad Intelectual, los derechos de autor y/o de cualquier tipo de propiedad industrial u otro tipo de Propiedad Intelectual serán de titularidad de las dos partes en porcentajes iguales, por lo que cualquier utilización de dicho producto, estudio o resultado deberá contar con la autorización por escrito de las dos partes. </w:t>
      </w:r>
    </w:p>
    <w:p w14:paraId="02165FBF" w14:textId="3AC48894" w:rsidR="00C62CB6" w:rsidRPr="001A092F" w:rsidRDefault="00C62CB6" w:rsidP="00E212D8">
      <w:pPr>
        <w:pStyle w:val="Sinespaciado"/>
        <w:spacing w:before="240" w:line="276" w:lineRule="auto"/>
        <w:jc w:val="both"/>
        <w:rPr>
          <w:rFonts w:ascii="Verdana" w:eastAsia="Arial" w:hAnsi="Verdana" w:cs="Times New Roman"/>
          <w:lang w:val="es-ES_tradnl"/>
        </w:rPr>
      </w:pPr>
      <w:r w:rsidRPr="001A092F">
        <w:rPr>
          <w:rFonts w:ascii="Verdana" w:eastAsia="Arial" w:hAnsi="Verdana" w:cs="Times New Roman"/>
          <w:lang w:val="es-ES_tradnl"/>
        </w:rPr>
        <w:t xml:space="preserve">Cualquiera de las partes puede realizar los registros correspondientes en el Servicio Nacional de Derechos Intelectuales (SENADI) o autoridad equivalente dentro o fuera del Ecuador, siempre que se refleje en dichos registros lo convenido en la presente cláusula. </w:t>
      </w:r>
    </w:p>
    <w:p w14:paraId="20B86784" w14:textId="5D67ECF2" w:rsidR="00C62CB6" w:rsidRPr="001A092F" w:rsidRDefault="00C62CB6" w:rsidP="00C62CB6">
      <w:pPr>
        <w:pStyle w:val="Sinespaciado"/>
        <w:jc w:val="both"/>
        <w:rPr>
          <w:rFonts w:ascii="Verdana" w:eastAsia="Arial" w:hAnsi="Verdana" w:cs="Times New Roman"/>
          <w:lang w:val="es-ES_tradnl"/>
        </w:rPr>
      </w:pPr>
    </w:p>
    <w:p w14:paraId="4558A3BA" w14:textId="270D043B" w:rsidR="00C62CB6" w:rsidRPr="001A092F" w:rsidRDefault="00C62CB6" w:rsidP="00C62CB6">
      <w:pPr>
        <w:pStyle w:val="Sinespaciado"/>
        <w:jc w:val="both"/>
        <w:rPr>
          <w:rFonts w:ascii="Verdana" w:eastAsia="Arial" w:hAnsi="Verdana" w:cs="Times New Roman"/>
          <w:b/>
          <w:bCs/>
          <w:lang w:val="es-ES_tradnl"/>
        </w:rPr>
      </w:pPr>
      <w:r w:rsidRPr="001A092F">
        <w:rPr>
          <w:rFonts w:ascii="Verdana" w:eastAsia="Arial" w:hAnsi="Verdana" w:cs="Times New Roman"/>
          <w:b/>
          <w:bCs/>
          <w:lang w:val="es-ES_tradnl"/>
        </w:rPr>
        <w:t>CONFIDENCIALIDAD</w:t>
      </w:r>
    </w:p>
    <w:p w14:paraId="39682413" w14:textId="77777777" w:rsidR="00C62CB6" w:rsidRPr="001A092F" w:rsidRDefault="00C62CB6" w:rsidP="00C62CB6">
      <w:pPr>
        <w:pStyle w:val="Sinespaciado"/>
        <w:jc w:val="both"/>
        <w:rPr>
          <w:rFonts w:ascii="Verdana" w:eastAsia="Arial" w:hAnsi="Verdana" w:cs="Times New Roman"/>
          <w:b/>
          <w:bCs/>
          <w:lang w:val="es-ES_tradnl"/>
        </w:rPr>
      </w:pPr>
    </w:p>
    <w:p w14:paraId="748DECBC" w14:textId="77777777" w:rsidR="00C62CB6" w:rsidRPr="001A092F" w:rsidRDefault="00C62CB6" w:rsidP="00E212D8">
      <w:pPr>
        <w:pStyle w:val="Sinespaciado"/>
        <w:spacing w:before="240" w:line="276" w:lineRule="auto"/>
        <w:jc w:val="both"/>
        <w:rPr>
          <w:rFonts w:ascii="Verdana" w:eastAsia="Arial" w:hAnsi="Verdana" w:cs="Times New Roman"/>
          <w:lang w:val="es-ES_tradnl"/>
        </w:rPr>
      </w:pPr>
      <w:r w:rsidRPr="001A092F">
        <w:rPr>
          <w:rFonts w:ascii="Verdana" w:eastAsia="Arial" w:hAnsi="Verdana" w:cs="Times New Roman"/>
          <w:lang w:val="es-ES_tradnl"/>
        </w:rPr>
        <w:t xml:space="preserve">LAS PARTES se comprometen a mantener toda la información revelada, como consecuencia del presente convenio, en estricta confidencialidad, salvo autorización escrita por la contraparte. Se comprometen a no divulgar información a terceros y a no utilizarla para ningún propósito, excepto para cumplir con el objeto del presente convenio. El requisito de la confidencialidad entrará en vigor a la firma y seguirá existiendo a través de la vigencia de este convenio y de manera indefinida después de la terminación, independientemente del motivo de la terminación de este instrumento. </w:t>
      </w:r>
    </w:p>
    <w:p w14:paraId="76F9F061" w14:textId="412B726F" w:rsidR="00C62CB6" w:rsidRPr="001A092F" w:rsidRDefault="00C62CB6">
      <w:pPr>
        <w:pStyle w:val="Sinespaciado"/>
        <w:spacing w:before="240" w:line="276" w:lineRule="auto"/>
        <w:jc w:val="both"/>
        <w:rPr>
          <w:rFonts w:ascii="Verdana" w:eastAsia="Arial" w:hAnsi="Verdana" w:cs="Times New Roman"/>
          <w:lang w:val="es-ES_tradnl"/>
        </w:rPr>
      </w:pPr>
      <w:r w:rsidRPr="001A092F">
        <w:rPr>
          <w:rFonts w:ascii="Verdana" w:eastAsia="Arial" w:hAnsi="Verdana" w:cs="Times New Roman"/>
          <w:lang w:val="es-ES_tradnl"/>
        </w:rPr>
        <w:t>Las partes se comprometen a no utilizar el nombre o el logotipo de la otra parte en sus productos y/o documentos de publicidad sin previa autorización por escrito de ésta.</w:t>
      </w:r>
    </w:p>
    <w:p w14:paraId="2257F790" w14:textId="28828AC5" w:rsidR="001728F3" w:rsidRPr="001A092F" w:rsidRDefault="001728F3">
      <w:pPr>
        <w:pStyle w:val="Sinespaciado"/>
        <w:spacing w:before="240" w:line="276" w:lineRule="auto"/>
        <w:jc w:val="both"/>
        <w:rPr>
          <w:rFonts w:ascii="Verdana" w:eastAsia="Arial" w:hAnsi="Verdana" w:cs="Times New Roman"/>
          <w:lang w:val="es-ES_tradnl"/>
        </w:rPr>
      </w:pPr>
      <w:r w:rsidRPr="001A092F">
        <w:rPr>
          <w:rFonts w:ascii="Verdana" w:eastAsia="Arial" w:hAnsi="Verdana" w:cs="Times New Roman"/>
          <w:lang w:val="es-ES_tradnl"/>
        </w:rPr>
        <w:t xml:space="preserve">PROTECCIÓN DE DATOS PERSOALES </w:t>
      </w:r>
    </w:p>
    <w:p w14:paraId="284D5A64" w14:textId="77777777" w:rsidR="00E212D8" w:rsidRPr="001A092F" w:rsidRDefault="00E212D8">
      <w:pPr>
        <w:pStyle w:val="Sinespaciado"/>
        <w:spacing w:before="240" w:line="276" w:lineRule="auto"/>
        <w:jc w:val="both"/>
        <w:rPr>
          <w:rFonts w:ascii="Verdana" w:eastAsia="Arial" w:hAnsi="Verdana" w:cs="Times New Roman"/>
          <w:lang w:val="es-ES_tradnl"/>
        </w:rPr>
      </w:pPr>
    </w:p>
    <w:p w14:paraId="38045BC0" w14:textId="1C96C435" w:rsidR="001728F3" w:rsidRPr="001A092F" w:rsidRDefault="001728F3" w:rsidP="001728F3">
      <w:pPr>
        <w:jc w:val="both"/>
        <w:rPr>
          <w:rFonts w:ascii="Verdana" w:hAnsi="Verdana"/>
          <w:sz w:val="22"/>
          <w:szCs w:val="22"/>
        </w:rPr>
      </w:pPr>
      <w:r w:rsidRPr="001A092F">
        <w:rPr>
          <w:rFonts w:ascii="Verdana" w:hAnsi="Verdana"/>
          <w:sz w:val="22"/>
          <w:szCs w:val="22"/>
          <w:lang w:val="es-MX"/>
        </w:rPr>
        <w:t xml:space="preserve">En virtud del presente </w:t>
      </w:r>
      <w:proofErr w:type="spellStart"/>
      <w:r w:rsidR="00E212D8" w:rsidRPr="001A092F">
        <w:rPr>
          <w:rFonts w:ascii="Verdana" w:hAnsi="Verdana"/>
          <w:sz w:val="22"/>
          <w:szCs w:val="22"/>
          <w:lang w:val="es-MX"/>
        </w:rPr>
        <w:t>MoU</w:t>
      </w:r>
      <w:proofErr w:type="spellEnd"/>
      <w:r w:rsidRPr="001A092F">
        <w:rPr>
          <w:rFonts w:ascii="Verdana" w:hAnsi="Verdana"/>
          <w:sz w:val="22"/>
          <w:szCs w:val="22"/>
          <w:lang w:val="es-MX"/>
        </w:rPr>
        <w:t>, las partes podrán compartirse entre sí, datos personales, por lo tanto, la ESPOL y</w:t>
      </w:r>
      <w:r w:rsidR="00E212D8" w:rsidRPr="001A092F">
        <w:rPr>
          <w:rFonts w:ascii="Verdana" w:hAnsi="Verdana"/>
          <w:sz w:val="22"/>
          <w:szCs w:val="22"/>
          <w:lang w:val="es-MX"/>
        </w:rPr>
        <w:t xml:space="preserve"> la UNSAM</w:t>
      </w:r>
      <w:r w:rsidRPr="001A092F">
        <w:rPr>
          <w:rFonts w:ascii="Verdana" w:hAnsi="Verdana"/>
          <w:sz w:val="22"/>
          <w:szCs w:val="22"/>
          <w:lang w:val="es-MX"/>
        </w:rPr>
        <w:t xml:space="preserve">, al tener acceso y manejo de dichos datos, deberán cumplir con </w:t>
      </w:r>
      <w:r w:rsidR="00E212D8" w:rsidRPr="001A092F">
        <w:rPr>
          <w:rFonts w:ascii="Verdana" w:hAnsi="Verdana"/>
          <w:sz w:val="22"/>
          <w:szCs w:val="22"/>
          <w:lang w:val="es-MX"/>
        </w:rPr>
        <w:t xml:space="preserve">todas </w:t>
      </w:r>
      <w:r w:rsidRPr="001A092F">
        <w:rPr>
          <w:rFonts w:ascii="Verdana" w:hAnsi="Verdana"/>
          <w:sz w:val="22"/>
          <w:szCs w:val="22"/>
          <w:lang w:val="es-MX"/>
        </w:rPr>
        <w:t>las obligaciones referente al tratamiento, protección y uso de los datos personales</w:t>
      </w:r>
      <w:r w:rsidR="00E212D8" w:rsidRPr="001A092F">
        <w:rPr>
          <w:rFonts w:ascii="Verdana" w:hAnsi="Verdana"/>
          <w:sz w:val="22"/>
          <w:szCs w:val="22"/>
          <w:lang w:val="es-MX"/>
        </w:rPr>
        <w:t>:</w:t>
      </w:r>
    </w:p>
    <w:p w14:paraId="1A40B5A3" w14:textId="77777777" w:rsidR="001728F3" w:rsidRPr="001A092F" w:rsidRDefault="001728F3" w:rsidP="001728F3">
      <w:pPr>
        <w:jc w:val="both"/>
        <w:rPr>
          <w:rFonts w:ascii="Verdana" w:hAnsi="Verdana"/>
          <w:sz w:val="22"/>
          <w:szCs w:val="22"/>
        </w:rPr>
      </w:pPr>
    </w:p>
    <w:p w14:paraId="3F84DC5F" w14:textId="291AE19D" w:rsidR="001728F3" w:rsidRPr="001A092F" w:rsidRDefault="001728F3" w:rsidP="001728F3">
      <w:pPr>
        <w:jc w:val="both"/>
        <w:rPr>
          <w:rFonts w:ascii="Verdana" w:eastAsia="Arial" w:hAnsi="Verdana"/>
          <w:sz w:val="22"/>
          <w:szCs w:val="22"/>
        </w:rPr>
      </w:pPr>
      <w:r w:rsidRPr="001A092F">
        <w:rPr>
          <w:rFonts w:ascii="Verdana" w:eastAsia="Arial" w:hAnsi="Verdana"/>
          <w:b/>
          <w:sz w:val="22"/>
          <w:szCs w:val="22"/>
        </w:rPr>
        <w:lastRenderedPageBreak/>
        <w:t>a)</w:t>
      </w:r>
      <w:r w:rsidRPr="001A092F">
        <w:rPr>
          <w:rFonts w:ascii="Verdana" w:eastAsia="Arial" w:hAnsi="Verdana"/>
          <w:sz w:val="22"/>
          <w:szCs w:val="22"/>
        </w:rPr>
        <w:t xml:space="preserve"> Mantener la confidencialidad de los datos personales que sean compartidos en virtud de esta relación, lo que significa que las partes no podrá divulgar de manera deliberada dicha información personal, durante la vigencia del presente convenio e incluso después de la finalización del mismo.</w:t>
      </w:r>
    </w:p>
    <w:p w14:paraId="6706FE27" w14:textId="77777777" w:rsidR="001728F3" w:rsidRPr="001A092F" w:rsidRDefault="001728F3" w:rsidP="001728F3">
      <w:pPr>
        <w:jc w:val="both"/>
        <w:rPr>
          <w:rFonts w:ascii="Verdana" w:eastAsia="Arial" w:hAnsi="Verdana"/>
          <w:sz w:val="22"/>
          <w:szCs w:val="22"/>
        </w:rPr>
      </w:pPr>
    </w:p>
    <w:p w14:paraId="12510F9D" w14:textId="72E237D3" w:rsidR="001728F3" w:rsidRPr="001A092F" w:rsidRDefault="001728F3" w:rsidP="001728F3">
      <w:pPr>
        <w:jc w:val="both"/>
        <w:rPr>
          <w:rFonts w:ascii="Verdana" w:eastAsia="Arial" w:hAnsi="Verdana"/>
          <w:sz w:val="22"/>
          <w:szCs w:val="22"/>
        </w:rPr>
      </w:pPr>
      <w:r w:rsidRPr="001A092F">
        <w:rPr>
          <w:rFonts w:ascii="Verdana" w:eastAsia="Arial" w:hAnsi="Verdana"/>
          <w:b/>
          <w:sz w:val="22"/>
          <w:szCs w:val="22"/>
        </w:rPr>
        <w:t>b)</w:t>
      </w:r>
      <w:r w:rsidRPr="001A092F">
        <w:rPr>
          <w:rFonts w:ascii="Verdana" w:eastAsia="Arial" w:hAnsi="Verdana"/>
          <w:sz w:val="22"/>
          <w:szCs w:val="22"/>
        </w:rPr>
        <w:t xml:space="preserve"> Tratar los datos personales únicamente para las finalidades que sean establecidas en virtud del cumplimiento del presente </w:t>
      </w:r>
      <w:r w:rsidR="00E212D8" w:rsidRPr="001A092F">
        <w:rPr>
          <w:rFonts w:ascii="Verdana" w:eastAsia="Arial" w:hAnsi="Verdana"/>
          <w:sz w:val="22"/>
          <w:szCs w:val="22"/>
        </w:rPr>
        <w:t>MoU</w:t>
      </w:r>
      <w:r w:rsidRPr="001A092F">
        <w:rPr>
          <w:rFonts w:ascii="Verdana" w:eastAsia="Arial" w:hAnsi="Verdana"/>
          <w:sz w:val="22"/>
          <w:szCs w:val="22"/>
        </w:rPr>
        <w:t xml:space="preserve"> acordado entre la ESPOL y </w:t>
      </w:r>
      <w:r w:rsidR="00E212D8" w:rsidRPr="001A092F">
        <w:rPr>
          <w:rFonts w:ascii="Verdana" w:eastAsia="Arial" w:hAnsi="Verdana"/>
          <w:sz w:val="22"/>
          <w:szCs w:val="22"/>
        </w:rPr>
        <w:t>la UNSAM</w:t>
      </w:r>
      <w:r w:rsidRPr="001A092F">
        <w:rPr>
          <w:rFonts w:ascii="Verdana" w:eastAsia="Arial" w:hAnsi="Verdana"/>
          <w:sz w:val="22"/>
          <w:szCs w:val="22"/>
        </w:rPr>
        <w:t xml:space="preserve"> y los </w:t>
      </w:r>
      <w:r w:rsidR="00E212D8" w:rsidRPr="001A092F">
        <w:rPr>
          <w:rFonts w:ascii="Verdana" w:eastAsia="Arial" w:hAnsi="Verdana"/>
          <w:sz w:val="22"/>
          <w:szCs w:val="22"/>
        </w:rPr>
        <w:t>acuerdos</w:t>
      </w:r>
      <w:r w:rsidRPr="001A092F">
        <w:rPr>
          <w:rFonts w:ascii="Verdana" w:eastAsia="Arial" w:hAnsi="Verdana"/>
          <w:sz w:val="22"/>
          <w:szCs w:val="22"/>
        </w:rPr>
        <w:t xml:space="preserve"> específicos que puedan desarrollarse a futuro. </w:t>
      </w:r>
    </w:p>
    <w:p w14:paraId="4AD0ADA9" w14:textId="77777777" w:rsidR="001728F3" w:rsidRPr="001A092F" w:rsidRDefault="001728F3" w:rsidP="001728F3">
      <w:pPr>
        <w:jc w:val="both"/>
        <w:rPr>
          <w:rFonts w:ascii="Verdana" w:eastAsia="Arial" w:hAnsi="Verdana"/>
          <w:sz w:val="22"/>
          <w:szCs w:val="22"/>
        </w:rPr>
      </w:pPr>
    </w:p>
    <w:p w14:paraId="30AF56FF" w14:textId="7DA94759" w:rsidR="001728F3" w:rsidRPr="001A092F" w:rsidRDefault="001728F3" w:rsidP="00E212D8">
      <w:pPr>
        <w:jc w:val="both"/>
        <w:rPr>
          <w:rFonts w:ascii="Verdana" w:eastAsia="Arial" w:hAnsi="Verdana"/>
          <w:sz w:val="22"/>
          <w:szCs w:val="22"/>
        </w:rPr>
      </w:pPr>
      <w:r w:rsidRPr="001A092F">
        <w:rPr>
          <w:rFonts w:ascii="Verdana" w:eastAsia="Arial" w:hAnsi="Verdana"/>
          <w:b/>
          <w:sz w:val="22"/>
          <w:szCs w:val="22"/>
        </w:rPr>
        <w:t>c)</w:t>
      </w:r>
      <w:r w:rsidRPr="001A092F">
        <w:rPr>
          <w:rFonts w:ascii="Verdana" w:eastAsia="Arial" w:hAnsi="Verdana"/>
          <w:sz w:val="22"/>
          <w:szCs w:val="22"/>
        </w:rPr>
        <w:t xml:space="preserve"> No transferir o ceder los datos personales que sean compartidos, sin autorización previa y expresa del titular de los datos, o cuando la ley lo permita en los casos normativos previstos.</w:t>
      </w:r>
    </w:p>
    <w:p w14:paraId="3AD1EE08" w14:textId="22A57D5A" w:rsidR="00753E3F" w:rsidRPr="001A092F" w:rsidRDefault="00753E3F" w:rsidP="00C62CB6">
      <w:pPr>
        <w:pStyle w:val="Sinespaciado"/>
        <w:jc w:val="both"/>
        <w:rPr>
          <w:rFonts w:ascii="Verdana" w:eastAsia="Arial" w:hAnsi="Verdana" w:cs="Times New Roman"/>
          <w:lang w:val="es-ES_tradnl"/>
        </w:rPr>
      </w:pPr>
    </w:p>
    <w:p w14:paraId="524273F7" w14:textId="03468150" w:rsidR="00753E3F" w:rsidRPr="001A092F" w:rsidRDefault="00753E3F" w:rsidP="00753E3F">
      <w:pPr>
        <w:pStyle w:val="Sinespaciado"/>
        <w:jc w:val="both"/>
        <w:rPr>
          <w:rFonts w:ascii="Verdana" w:eastAsia="Arial" w:hAnsi="Verdana" w:cs="Times New Roman"/>
          <w:b/>
          <w:bCs/>
          <w:lang w:val="es-ES_tradnl"/>
        </w:rPr>
      </w:pPr>
      <w:r w:rsidRPr="001A092F">
        <w:rPr>
          <w:rFonts w:ascii="Verdana" w:eastAsia="Arial" w:hAnsi="Verdana" w:cs="Times New Roman"/>
          <w:b/>
          <w:bCs/>
          <w:lang w:val="es-ES_tradnl"/>
        </w:rPr>
        <w:t>SOLUCIÓN DE CONTROVERSIAS</w:t>
      </w:r>
    </w:p>
    <w:p w14:paraId="10EA9B80" w14:textId="77777777" w:rsidR="00753E3F" w:rsidRPr="001A092F" w:rsidRDefault="00753E3F" w:rsidP="00753E3F">
      <w:pPr>
        <w:pStyle w:val="Sinespaciado"/>
        <w:jc w:val="both"/>
        <w:rPr>
          <w:rFonts w:ascii="Verdana" w:eastAsia="Arial" w:hAnsi="Verdana" w:cs="Times New Roman"/>
          <w:lang w:val="es-ES_tradnl"/>
        </w:rPr>
      </w:pPr>
    </w:p>
    <w:p w14:paraId="41C6B45F" w14:textId="00664D06" w:rsidR="00753E3F" w:rsidRPr="001A092F" w:rsidRDefault="00753E3F" w:rsidP="00753E3F">
      <w:pPr>
        <w:pStyle w:val="Sinespaciado"/>
        <w:jc w:val="both"/>
        <w:rPr>
          <w:rFonts w:ascii="Verdana" w:eastAsia="Arial" w:hAnsi="Verdana" w:cs="Times New Roman"/>
          <w:lang w:val="es-ES_tradnl"/>
        </w:rPr>
      </w:pPr>
      <w:r w:rsidRPr="001A092F">
        <w:rPr>
          <w:rFonts w:ascii="Verdana" w:eastAsia="Arial" w:hAnsi="Verdana" w:cs="Times New Roman"/>
          <w:lang w:val="es-ES_tradnl"/>
        </w:rPr>
        <w:t xml:space="preserve">Si se suscitaren divergencias o controversias en la interpretación o ejecución del presente convenio, las partes a través del diálogo directo, tratarán de llegar </w:t>
      </w:r>
      <w:proofErr w:type="gramStart"/>
      <w:r w:rsidRPr="001A092F">
        <w:rPr>
          <w:rFonts w:ascii="Verdana" w:eastAsia="Arial" w:hAnsi="Verdana" w:cs="Times New Roman"/>
          <w:lang w:val="es-ES_tradnl"/>
        </w:rPr>
        <w:t>a  un</w:t>
      </w:r>
      <w:proofErr w:type="gramEnd"/>
      <w:r w:rsidRPr="001A092F">
        <w:rPr>
          <w:rFonts w:ascii="Verdana" w:eastAsia="Arial" w:hAnsi="Verdana" w:cs="Times New Roman"/>
          <w:lang w:val="es-ES_tradnl"/>
        </w:rPr>
        <w:t xml:space="preserve"> acuerdo que solucione el problema.</w:t>
      </w:r>
    </w:p>
    <w:p w14:paraId="6FA587DD" w14:textId="3C5A1B54" w:rsidR="00753E3F" w:rsidRPr="001A092F" w:rsidRDefault="00753E3F" w:rsidP="00753E3F">
      <w:pPr>
        <w:pStyle w:val="Sinespaciado"/>
        <w:jc w:val="both"/>
        <w:rPr>
          <w:rFonts w:ascii="Verdana" w:eastAsia="Arial" w:hAnsi="Verdana" w:cs="Times New Roman"/>
          <w:lang w:val="es-ES_tradnl"/>
        </w:rPr>
      </w:pPr>
    </w:p>
    <w:p w14:paraId="06636677" w14:textId="0C57D04A" w:rsidR="00753E3F" w:rsidRPr="001A092F" w:rsidRDefault="00753E3F" w:rsidP="00753E3F">
      <w:pPr>
        <w:pStyle w:val="Sinespaciado"/>
        <w:jc w:val="both"/>
        <w:rPr>
          <w:rFonts w:ascii="Verdana" w:eastAsia="Arial" w:hAnsi="Verdana" w:cs="Times New Roman"/>
          <w:b/>
          <w:bCs/>
          <w:lang w:val="es-ES_tradnl"/>
        </w:rPr>
      </w:pPr>
      <w:r w:rsidRPr="001A092F">
        <w:rPr>
          <w:rFonts w:ascii="Verdana" w:eastAsia="Arial" w:hAnsi="Verdana" w:cs="Times New Roman"/>
          <w:b/>
          <w:bCs/>
          <w:lang w:val="es-ES_tradnl"/>
        </w:rPr>
        <w:t>FIRMAS DE LOS REPRESENTANTES LEGALES DE LAS INSTITUCIONES</w:t>
      </w:r>
    </w:p>
    <w:p w14:paraId="1FDE70C4" w14:textId="77777777" w:rsidR="00753E3F" w:rsidRPr="001A092F" w:rsidRDefault="00753E3F" w:rsidP="00753E3F">
      <w:pPr>
        <w:pStyle w:val="Sinespaciado"/>
        <w:jc w:val="both"/>
        <w:rPr>
          <w:rFonts w:ascii="Verdana" w:eastAsia="Arial" w:hAnsi="Verdana" w:cs="Times New Roman"/>
          <w:b/>
          <w:bCs/>
          <w:lang w:val="es-ES_tradnl"/>
        </w:rPr>
      </w:pPr>
    </w:p>
    <w:p w14:paraId="67D738E9" w14:textId="410738C8" w:rsidR="00753E3F" w:rsidRPr="001A092F" w:rsidRDefault="00753E3F" w:rsidP="00753E3F">
      <w:pPr>
        <w:pStyle w:val="Sinespaciado"/>
        <w:jc w:val="both"/>
        <w:rPr>
          <w:rFonts w:ascii="Verdana" w:eastAsia="Arial" w:hAnsi="Verdana" w:cs="Times New Roman"/>
          <w:lang w:val="es-ES_tradnl"/>
        </w:rPr>
      </w:pPr>
      <w:r w:rsidRPr="001A092F">
        <w:rPr>
          <w:rFonts w:ascii="Verdana" w:eastAsia="Arial" w:hAnsi="Verdana" w:cs="Times New Roman"/>
          <w:lang w:val="es-ES_tradnl"/>
        </w:rPr>
        <w:t>El presente Memorándum de Entendimiento se perfecciona con las firmas de las partes, aceptando las firmas aquí impresas, independientemente del tipo de firma y/o certificado electrónico que se utilice para cada parte</w:t>
      </w:r>
    </w:p>
    <w:p w14:paraId="1F0F29C7" w14:textId="77777777" w:rsidR="00C62CB6" w:rsidRPr="001A092F" w:rsidRDefault="00C62CB6" w:rsidP="00E212D8">
      <w:pPr>
        <w:tabs>
          <w:tab w:val="left" w:pos="426"/>
        </w:tabs>
        <w:spacing w:line="276" w:lineRule="auto"/>
        <w:jc w:val="both"/>
        <w:rPr>
          <w:rFonts w:ascii="Verdana" w:hAnsi="Verdana"/>
          <w:sz w:val="22"/>
          <w:szCs w:val="22"/>
        </w:rPr>
      </w:pPr>
    </w:p>
    <w:p w14:paraId="550D078E" w14:textId="340FC380" w:rsidR="00104FA1" w:rsidRPr="001A092F" w:rsidRDefault="00104FA1">
      <w:pPr>
        <w:spacing w:line="276" w:lineRule="auto"/>
        <w:ind w:left="720"/>
        <w:jc w:val="both"/>
        <w:rPr>
          <w:rFonts w:ascii="Verdana" w:hAnsi="Verdana"/>
          <w:sz w:val="22"/>
          <w:szCs w:val="22"/>
        </w:rPr>
      </w:pPr>
    </w:p>
    <w:p w14:paraId="643B8AAA" w14:textId="77777777" w:rsidR="00104FA1" w:rsidRPr="001A092F" w:rsidRDefault="00104FA1">
      <w:pPr>
        <w:spacing w:line="276" w:lineRule="auto"/>
        <w:jc w:val="both"/>
        <w:rPr>
          <w:rFonts w:ascii="Verdana" w:hAnsi="Verdana"/>
          <w:sz w:val="22"/>
          <w:szCs w:val="22"/>
        </w:rPr>
      </w:pPr>
    </w:p>
    <w:p w14:paraId="5B438B66" w14:textId="77777777" w:rsidR="00104FA1" w:rsidRPr="001A092F" w:rsidRDefault="00E1198E">
      <w:pPr>
        <w:tabs>
          <w:tab w:val="left" w:pos="5103"/>
        </w:tabs>
        <w:spacing w:line="276" w:lineRule="auto"/>
        <w:jc w:val="both"/>
        <w:rPr>
          <w:rFonts w:ascii="Verdana" w:hAnsi="Verdana"/>
          <w:sz w:val="22"/>
          <w:szCs w:val="22"/>
        </w:rPr>
      </w:pPr>
      <w:r w:rsidRPr="001A092F">
        <w:rPr>
          <w:rFonts w:ascii="Verdana" w:hAnsi="Verdana"/>
          <w:sz w:val="22"/>
          <w:szCs w:val="22"/>
        </w:rPr>
        <w:t>_____________________________</w:t>
      </w:r>
      <w:r w:rsidRPr="001A092F">
        <w:rPr>
          <w:rFonts w:ascii="Verdana" w:hAnsi="Verdana"/>
          <w:sz w:val="22"/>
          <w:szCs w:val="22"/>
        </w:rPr>
        <w:tab/>
        <w:t>_____________________________</w:t>
      </w:r>
    </w:p>
    <w:p w14:paraId="4947BA9F" w14:textId="5B26C97F" w:rsidR="00104FA1" w:rsidRPr="001A092F" w:rsidRDefault="00724D8F">
      <w:pPr>
        <w:tabs>
          <w:tab w:val="left" w:pos="5103"/>
        </w:tabs>
        <w:spacing w:line="276" w:lineRule="auto"/>
        <w:jc w:val="both"/>
        <w:rPr>
          <w:rFonts w:ascii="Verdana" w:hAnsi="Verdana"/>
          <w:b/>
          <w:sz w:val="22"/>
          <w:szCs w:val="22"/>
        </w:rPr>
      </w:pPr>
      <w:r w:rsidRPr="001A092F">
        <w:rPr>
          <w:rFonts w:ascii="Verdana" w:hAnsi="Verdana"/>
          <w:b/>
          <w:sz w:val="22"/>
          <w:szCs w:val="22"/>
        </w:rPr>
        <w:t xml:space="preserve">Cecilia </w:t>
      </w:r>
      <w:r w:rsidR="00753E3F" w:rsidRPr="001A092F">
        <w:rPr>
          <w:rFonts w:ascii="Verdana" w:hAnsi="Verdana"/>
          <w:b/>
          <w:sz w:val="22"/>
          <w:szCs w:val="22"/>
        </w:rPr>
        <w:t xml:space="preserve">A. </w:t>
      </w:r>
      <w:r w:rsidRPr="001A092F">
        <w:rPr>
          <w:rFonts w:ascii="Verdana" w:hAnsi="Verdana"/>
          <w:b/>
          <w:sz w:val="22"/>
          <w:szCs w:val="22"/>
        </w:rPr>
        <w:t xml:space="preserve">Paredes </w:t>
      </w:r>
      <w:r w:rsidR="00753E3F" w:rsidRPr="001A092F">
        <w:rPr>
          <w:rFonts w:ascii="Verdana" w:hAnsi="Verdana"/>
          <w:b/>
          <w:sz w:val="22"/>
          <w:szCs w:val="22"/>
        </w:rPr>
        <w:t>V.</w:t>
      </w:r>
      <w:r w:rsidRPr="001A092F">
        <w:rPr>
          <w:rFonts w:ascii="Verdana" w:hAnsi="Verdana"/>
          <w:b/>
          <w:sz w:val="22"/>
          <w:szCs w:val="22"/>
        </w:rPr>
        <w:t>, Ph.D.</w:t>
      </w:r>
      <w:r w:rsidR="00E1198E" w:rsidRPr="001A092F">
        <w:rPr>
          <w:rFonts w:ascii="Verdana" w:hAnsi="Verdana"/>
          <w:b/>
          <w:sz w:val="22"/>
          <w:szCs w:val="22"/>
        </w:rPr>
        <w:tab/>
        <w:t xml:space="preserve"> Cdor. Carlos Greco</w:t>
      </w:r>
    </w:p>
    <w:p w14:paraId="2259AA9F" w14:textId="6134034D" w:rsidR="001728F3" w:rsidRPr="001A092F" w:rsidRDefault="00E1198E">
      <w:pPr>
        <w:tabs>
          <w:tab w:val="left" w:pos="5103"/>
        </w:tabs>
        <w:spacing w:line="276" w:lineRule="auto"/>
        <w:jc w:val="both"/>
        <w:rPr>
          <w:rFonts w:ascii="Verdana" w:hAnsi="Verdana"/>
          <w:sz w:val="22"/>
          <w:szCs w:val="22"/>
        </w:rPr>
      </w:pPr>
      <w:r w:rsidRPr="001A092F">
        <w:rPr>
          <w:rFonts w:ascii="Verdana" w:hAnsi="Verdana"/>
          <w:sz w:val="22"/>
          <w:szCs w:val="22"/>
        </w:rPr>
        <w:t>Rector</w:t>
      </w:r>
      <w:r w:rsidR="00724D8F" w:rsidRPr="001A092F">
        <w:rPr>
          <w:rFonts w:ascii="Verdana" w:hAnsi="Verdana"/>
          <w:sz w:val="22"/>
          <w:szCs w:val="22"/>
        </w:rPr>
        <w:t>a</w:t>
      </w:r>
      <w:r w:rsidR="001728F3" w:rsidRPr="001A092F">
        <w:rPr>
          <w:rFonts w:ascii="Verdana" w:hAnsi="Verdana"/>
          <w:sz w:val="22"/>
          <w:szCs w:val="22"/>
        </w:rPr>
        <w:tab/>
        <w:t>Rector</w:t>
      </w:r>
    </w:p>
    <w:p w14:paraId="5FCF352F" w14:textId="451C0A4F" w:rsidR="00104FA1" w:rsidRPr="001A092F" w:rsidRDefault="001728F3">
      <w:pPr>
        <w:tabs>
          <w:tab w:val="left" w:pos="5103"/>
        </w:tabs>
        <w:spacing w:line="276" w:lineRule="auto"/>
        <w:jc w:val="both"/>
        <w:rPr>
          <w:rFonts w:ascii="Verdana" w:hAnsi="Verdana"/>
          <w:sz w:val="22"/>
          <w:szCs w:val="22"/>
        </w:rPr>
      </w:pPr>
      <w:r w:rsidRPr="001A092F">
        <w:rPr>
          <w:rFonts w:ascii="Verdana" w:hAnsi="Verdana"/>
          <w:b/>
          <w:sz w:val="22"/>
          <w:szCs w:val="22"/>
        </w:rPr>
        <w:t>Escuela Superior Politécnica del Litoral</w:t>
      </w:r>
      <w:r w:rsidR="00E1198E" w:rsidRPr="001A092F">
        <w:rPr>
          <w:rFonts w:ascii="Verdana" w:hAnsi="Verdana"/>
          <w:sz w:val="22"/>
          <w:szCs w:val="22"/>
        </w:rPr>
        <w:tab/>
      </w:r>
      <w:r w:rsidRPr="001A092F">
        <w:rPr>
          <w:rFonts w:ascii="Verdana" w:hAnsi="Verdana"/>
          <w:b/>
          <w:sz w:val="22"/>
          <w:szCs w:val="22"/>
        </w:rPr>
        <w:t>U. Nacional de General San Martín</w:t>
      </w:r>
    </w:p>
    <w:p w14:paraId="2B383A98" w14:textId="77777777" w:rsidR="00104FA1" w:rsidRPr="001A092F" w:rsidRDefault="00104FA1">
      <w:pPr>
        <w:tabs>
          <w:tab w:val="left" w:pos="5103"/>
        </w:tabs>
        <w:spacing w:line="276" w:lineRule="auto"/>
        <w:jc w:val="both"/>
        <w:rPr>
          <w:rFonts w:ascii="Verdana" w:hAnsi="Verdana"/>
          <w:sz w:val="22"/>
          <w:szCs w:val="22"/>
        </w:rPr>
      </w:pPr>
    </w:p>
    <w:p w14:paraId="272CAFFD" w14:textId="46634A92" w:rsidR="00104FA1" w:rsidRPr="001A092F" w:rsidRDefault="00104FA1">
      <w:pPr>
        <w:tabs>
          <w:tab w:val="left" w:pos="5103"/>
        </w:tabs>
        <w:spacing w:line="276" w:lineRule="auto"/>
        <w:jc w:val="both"/>
        <w:rPr>
          <w:rFonts w:ascii="Verdana" w:hAnsi="Verdana"/>
          <w:sz w:val="22"/>
          <w:szCs w:val="22"/>
        </w:rPr>
      </w:pPr>
    </w:p>
    <w:p w14:paraId="78683D6C" w14:textId="77777777" w:rsidR="00104FA1" w:rsidRPr="001A092F" w:rsidRDefault="00104FA1">
      <w:pPr>
        <w:spacing w:line="276" w:lineRule="auto"/>
        <w:jc w:val="both"/>
        <w:rPr>
          <w:rFonts w:ascii="Verdana" w:hAnsi="Verdana"/>
          <w:sz w:val="22"/>
          <w:szCs w:val="22"/>
        </w:rPr>
      </w:pPr>
    </w:p>
    <w:p w14:paraId="52094122" w14:textId="77777777" w:rsidR="00104FA1" w:rsidRPr="001A092F" w:rsidRDefault="00104FA1">
      <w:pPr>
        <w:spacing w:line="276" w:lineRule="auto"/>
        <w:jc w:val="both"/>
        <w:rPr>
          <w:rFonts w:ascii="Verdana" w:hAnsi="Verdana"/>
          <w:sz w:val="22"/>
          <w:szCs w:val="22"/>
        </w:rPr>
      </w:pPr>
    </w:p>
    <w:p w14:paraId="48149A94" w14:textId="77777777" w:rsidR="00104FA1" w:rsidRPr="001A092F" w:rsidRDefault="00104FA1">
      <w:pPr>
        <w:tabs>
          <w:tab w:val="left" w:pos="6804"/>
        </w:tabs>
        <w:spacing w:line="276" w:lineRule="auto"/>
        <w:jc w:val="both"/>
        <w:rPr>
          <w:rFonts w:ascii="Verdana" w:hAnsi="Verdana"/>
          <w:sz w:val="22"/>
          <w:szCs w:val="22"/>
        </w:rPr>
      </w:pPr>
    </w:p>
    <w:tbl>
      <w:tblPr>
        <w:tblpPr w:leftFromText="141" w:rightFromText="141" w:vertAnchor="text" w:horzAnchor="margin" w:tblpXSpec="center" w:tblpY="146"/>
        <w:tblW w:w="8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975"/>
        <w:gridCol w:w="3710"/>
      </w:tblGrid>
      <w:tr w:rsidR="00753E3F" w:rsidRPr="001A092F" w14:paraId="7AE0CDD8" w14:textId="77777777" w:rsidTr="00E923DD">
        <w:trPr>
          <w:trHeight w:val="274"/>
        </w:trPr>
        <w:tc>
          <w:tcPr>
            <w:tcW w:w="1556" w:type="dxa"/>
            <w:tcBorders>
              <w:top w:val="single" w:sz="4" w:space="0" w:color="auto"/>
              <w:left w:val="single" w:sz="4" w:space="0" w:color="auto"/>
              <w:bottom w:val="single" w:sz="4" w:space="0" w:color="auto"/>
              <w:right w:val="single" w:sz="4" w:space="0" w:color="auto"/>
            </w:tcBorders>
          </w:tcPr>
          <w:p w14:paraId="3101A90C" w14:textId="77777777" w:rsidR="00753E3F" w:rsidRPr="001A092F" w:rsidRDefault="00753E3F" w:rsidP="00753E3F">
            <w:pPr>
              <w:ind w:right="-291" w:hanging="2"/>
              <w:rPr>
                <w:rFonts w:ascii="Verdana" w:eastAsia="MS Mincho" w:hAnsi="Verdana"/>
                <w:spacing w:val="6"/>
                <w:sz w:val="22"/>
                <w:szCs w:val="22"/>
                <w:lang w:val="es-ES" w:eastAsia="es-ES"/>
              </w:rPr>
            </w:pPr>
            <w:r w:rsidRPr="001A092F">
              <w:rPr>
                <w:rFonts w:ascii="Verdana" w:eastAsia="MS Mincho" w:hAnsi="Verdana"/>
                <w:spacing w:val="6"/>
                <w:sz w:val="22"/>
                <w:szCs w:val="22"/>
                <w:lang w:val="es-ES" w:eastAsia="es-ES"/>
              </w:rPr>
              <w:t>Revisado por:</w:t>
            </w:r>
          </w:p>
        </w:tc>
        <w:tc>
          <w:tcPr>
            <w:tcW w:w="2975" w:type="dxa"/>
            <w:tcBorders>
              <w:top w:val="single" w:sz="4" w:space="0" w:color="auto"/>
              <w:left w:val="single" w:sz="4" w:space="0" w:color="auto"/>
              <w:bottom w:val="single" w:sz="4" w:space="0" w:color="auto"/>
              <w:right w:val="single" w:sz="4" w:space="0" w:color="auto"/>
            </w:tcBorders>
          </w:tcPr>
          <w:p w14:paraId="27BEF446" w14:textId="37401503" w:rsidR="00753E3F" w:rsidRPr="001A092F" w:rsidRDefault="001728F3" w:rsidP="00753E3F">
            <w:pPr>
              <w:ind w:right="-291" w:hanging="2"/>
              <w:rPr>
                <w:rFonts w:ascii="Verdana" w:eastAsia="MS Mincho" w:hAnsi="Verdana"/>
                <w:spacing w:val="6"/>
                <w:sz w:val="22"/>
                <w:szCs w:val="22"/>
                <w:lang w:val="es-ES" w:eastAsia="es-ES"/>
              </w:rPr>
            </w:pPr>
            <w:r w:rsidRPr="001A092F">
              <w:rPr>
                <w:rFonts w:ascii="Verdana" w:eastAsia="MS Mincho" w:hAnsi="Verdana"/>
                <w:spacing w:val="6"/>
                <w:sz w:val="22"/>
                <w:szCs w:val="22"/>
                <w:lang w:val="es-ES" w:eastAsia="es-ES"/>
              </w:rPr>
              <w:t>Cristopher Añazco Torres</w:t>
            </w:r>
          </w:p>
          <w:p w14:paraId="63ADDCC5" w14:textId="77777777" w:rsidR="00753E3F" w:rsidRPr="001A092F" w:rsidRDefault="00753E3F" w:rsidP="00753E3F">
            <w:pPr>
              <w:ind w:right="-291" w:hanging="2"/>
              <w:rPr>
                <w:rFonts w:ascii="Verdana" w:eastAsia="MS Mincho" w:hAnsi="Verdana"/>
                <w:spacing w:val="6"/>
                <w:sz w:val="22"/>
                <w:szCs w:val="22"/>
                <w:lang w:val="es-ES" w:eastAsia="es-ES"/>
              </w:rPr>
            </w:pPr>
            <w:r w:rsidRPr="001A092F">
              <w:rPr>
                <w:rFonts w:ascii="Verdana" w:eastAsia="MS Mincho" w:hAnsi="Verdana"/>
                <w:spacing w:val="6"/>
                <w:sz w:val="22"/>
                <w:szCs w:val="22"/>
                <w:lang w:val="es-ES" w:eastAsia="es-ES"/>
              </w:rPr>
              <w:t>Abogado</w:t>
            </w:r>
          </w:p>
          <w:p w14:paraId="1FFB6C60" w14:textId="77777777" w:rsidR="00753E3F" w:rsidRPr="001A092F" w:rsidRDefault="00753E3F" w:rsidP="00753E3F">
            <w:pPr>
              <w:ind w:right="-291" w:hanging="2"/>
              <w:rPr>
                <w:rFonts w:ascii="Verdana" w:eastAsia="MS Mincho" w:hAnsi="Verdana"/>
                <w:spacing w:val="6"/>
                <w:sz w:val="22"/>
                <w:szCs w:val="22"/>
                <w:lang w:val="es-ES" w:eastAsia="es-ES"/>
              </w:rPr>
            </w:pPr>
            <w:r w:rsidRPr="001A092F">
              <w:rPr>
                <w:rFonts w:ascii="Verdana" w:eastAsia="MS Mincho" w:hAnsi="Verdana"/>
                <w:spacing w:val="6"/>
                <w:sz w:val="22"/>
                <w:szCs w:val="22"/>
                <w:lang w:val="es-ES" w:eastAsia="es-ES"/>
              </w:rPr>
              <w:t>Gerencia Jurídica</w:t>
            </w:r>
          </w:p>
          <w:p w14:paraId="0B796D8E" w14:textId="77777777" w:rsidR="00753E3F" w:rsidRPr="001A092F" w:rsidRDefault="00753E3F" w:rsidP="00753E3F">
            <w:pPr>
              <w:ind w:right="-291" w:hanging="2"/>
              <w:rPr>
                <w:rFonts w:ascii="Verdana" w:eastAsia="MS Mincho" w:hAnsi="Verdana"/>
                <w:spacing w:val="6"/>
                <w:sz w:val="22"/>
                <w:szCs w:val="22"/>
                <w:lang w:val="es-ES" w:eastAsia="es-ES"/>
              </w:rPr>
            </w:pPr>
            <w:r w:rsidRPr="001A092F">
              <w:rPr>
                <w:rFonts w:ascii="Verdana" w:eastAsia="MS Mincho" w:hAnsi="Verdana"/>
                <w:spacing w:val="6"/>
                <w:sz w:val="22"/>
                <w:szCs w:val="22"/>
                <w:lang w:val="es-ES" w:eastAsia="es-ES"/>
              </w:rPr>
              <w:t>ESPOL</w:t>
            </w:r>
          </w:p>
        </w:tc>
        <w:tc>
          <w:tcPr>
            <w:tcW w:w="3710" w:type="dxa"/>
            <w:tcBorders>
              <w:top w:val="single" w:sz="4" w:space="0" w:color="auto"/>
              <w:left w:val="single" w:sz="4" w:space="0" w:color="auto"/>
              <w:bottom w:val="single" w:sz="4" w:space="0" w:color="auto"/>
              <w:right w:val="single" w:sz="4" w:space="0" w:color="auto"/>
            </w:tcBorders>
          </w:tcPr>
          <w:p w14:paraId="4C6C896C" w14:textId="77777777" w:rsidR="00753E3F" w:rsidRPr="001A092F" w:rsidRDefault="00753E3F" w:rsidP="00753E3F">
            <w:pPr>
              <w:ind w:right="-291" w:hanging="2"/>
              <w:rPr>
                <w:rFonts w:ascii="Verdana" w:eastAsia="MS Mincho" w:hAnsi="Verdana"/>
                <w:spacing w:val="6"/>
                <w:sz w:val="22"/>
                <w:szCs w:val="22"/>
                <w:lang w:val="es-ES" w:eastAsia="es-ES"/>
              </w:rPr>
            </w:pPr>
          </w:p>
        </w:tc>
      </w:tr>
      <w:tr w:rsidR="00753E3F" w:rsidRPr="001A092F" w14:paraId="06E57523" w14:textId="77777777" w:rsidTr="00E923DD">
        <w:trPr>
          <w:trHeight w:val="166"/>
        </w:trPr>
        <w:tc>
          <w:tcPr>
            <w:tcW w:w="1556" w:type="dxa"/>
            <w:tcBorders>
              <w:top w:val="single" w:sz="4" w:space="0" w:color="auto"/>
              <w:left w:val="single" w:sz="4" w:space="0" w:color="auto"/>
              <w:bottom w:val="single" w:sz="4" w:space="0" w:color="auto"/>
              <w:right w:val="single" w:sz="4" w:space="0" w:color="auto"/>
            </w:tcBorders>
            <w:hideMark/>
          </w:tcPr>
          <w:p w14:paraId="1D45E0F7" w14:textId="77777777" w:rsidR="00753E3F" w:rsidRPr="001A092F" w:rsidRDefault="00753E3F" w:rsidP="00753E3F">
            <w:pPr>
              <w:ind w:right="-291" w:hanging="2"/>
              <w:rPr>
                <w:rFonts w:ascii="Verdana" w:eastAsia="MS Mincho" w:hAnsi="Verdana"/>
                <w:spacing w:val="6"/>
                <w:sz w:val="22"/>
                <w:szCs w:val="22"/>
                <w:lang w:val="es-ES" w:eastAsia="es-ES"/>
              </w:rPr>
            </w:pPr>
            <w:r w:rsidRPr="001A092F">
              <w:rPr>
                <w:rFonts w:ascii="Verdana" w:eastAsia="MS Mincho" w:hAnsi="Verdana"/>
                <w:spacing w:val="6"/>
                <w:sz w:val="22"/>
                <w:szCs w:val="22"/>
                <w:lang w:val="es-ES" w:eastAsia="es-ES"/>
              </w:rPr>
              <w:t>Revisado por:</w:t>
            </w:r>
          </w:p>
        </w:tc>
        <w:tc>
          <w:tcPr>
            <w:tcW w:w="2975" w:type="dxa"/>
            <w:tcBorders>
              <w:top w:val="single" w:sz="4" w:space="0" w:color="auto"/>
              <w:left w:val="single" w:sz="4" w:space="0" w:color="auto"/>
              <w:bottom w:val="single" w:sz="4" w:space="0" w:color="auto"/>
              <w:right w:val="single" w:sz="4" w:space="0" w:color="auto"/>
            </w:tcBorders>
            <w:hideMark/>
          </w:tcPr>
          <w:p w14:paraId="1CD42332" w14:textId="77777777" w:rsidR="00753E3F" w:rsidRPr="001A092F" w:rsidRDefault="00753E3F" w:rsidP="00753E3F">
            <w:pPr>
              <w:ind w:right="-291" w:hanging="2"/>
              <w:rPr>
                <w:rFonts w:ascii="Verdana" w:eastAsia="MS Mincho" w:hAnsi="Verdana"/>
                <w:spacing w:val="6"/>
                <w:sz w:val="22"/>
                <w:szCs w:val="22"/>
                <w:lang w:val="es-ES" w:eastAsia="es-ES"/>
              </w:rPr>
            </w:pPr>
            <w:r w:rsidRPr="001A092F">
              <w:rPr>
                <w:rFonts w:ascii="Verdana" w:eastAsia="MS Mincho" w:hAnsi="Verdana"/>
                <w:spacing w:val="6"/>
                <w:sz w:val="22"/>
                <w:szCs w:val="22"/>
                <w:lang w:val="es-ES" w:eastAsia="es-ES"/>
              </w:rPr>
              <w:t>Ab. Jenny Cepeda Saavedra</w:t>
            </w:r>
          </w:p>
          <w:p w14:paraId="1157093D" w14:textId="77777777" w:rsidR="00753E3F" w:rsidRPr="001A092F" w:rsidRDefault="00753E3F" w:rsidP="00753E3F">
            <w:pPr>
              <w:ind w:right="-291" w:hanging="2"/>
              <w:rPr>
                <w:rFonts w:ascii="Verdana" w:eastAsia="MS Mincho" w:hAnsi="Verdana"/>
                <w:spacing w:val="6"/>
                <w:sz w:val="22"/>
                <w:szCs w:val="22"/>
                <w:lang w:val="es-ES" w:eastAsia="es-ES"/>
              </w:rPr>
            </w:pPr>
            <w:r w:rsidRPr="001A092F">
              <w:rPr>
                <w:rFonts w:ascii="Verdana" w:eastAsia="MS Mincho" w:hAnsi="Verdana"/>
                <w:spacing w:val="6"/>
                <w:sz w:val="22"/>
                <w:szCs w:val="22"/>
                <w:lang w:val="es-ES" w:eastAsia="es-ES"/>
              </w:rPr>
              <w:t>Gerente Jurídica</w:t>
            </w:r>
          </w:p>
          <w:p w14:paraId="530A14FE" w14:textId="77777777" w:rsidR="00753E3F" w:rsidRPr="001A092F" w:rsidRDefault="00753E3F" w:rsidP="00753E3F">
            <w:pPr>
              <w:ind w:right="-291" w:hanging="2"/>
              <w:rPr>
                <w:rFonts w:ascii="Verdana" w:eastAsia="MS Mincho" w:hAnsi="Verdana"/>
                <w:spacing w:val="6"/>
                <w:sz w:val="22"/>
                <w:szCs w:val="22"/>
                <w:lang w:val="es-ES" w:eastAsia="es-ES"/>
              </w:rPr>
            </w:pPr>
            <w:r w:rsidRPr="001A092F">
              <w:rPr>
                <w:rFonts w:ascii="Verdana" w:eastAsia="MS Mincho" w:hAnsi="Verdana"/>
                <w:spacing w:val="6"/>
                <w:sz w:val="22"/>
                <w:szCs w:val="22"/>
                <w:lang w:val="es-ES" w:eastAsia="es-ES"/>
              </w:rPr>
              <w:lastRenderedPageBreak/>
              <w:t>ESPOL</w:t>
            </w:r>
          </w:p>
          <w:p w14:paraId="44D43814" w14:textId="77777777" w:rsidR="00753E3F" w:rsidRPr="001A092F" w:rsidRDefault="00753E3F" w:rsidP="00753E3F">
            <w:pPr>
              <w:ind w:right="-291" w:hanging="2"/>
              <w:rPr>
                <w:rFonts w:ascii="Verdana" w:eastAsia="MS Mincho" w:hAnsi="Verdana"/>
                <w:spacing w:val="6"/>
                <w:sz w:val="22"/>
                <w:szCs w:val="22"/>
                <w:lang w:val="es-ES" w:eastAsia="es-ES"/>
              </w:rPr>
            </w:pPr>
          </w:p>
          <w:p w14:paraId="1C782F02" w14:textId="77777777" w:rsidR="00753E3F" w:rsidRPr="001A092F" w:rsidRDefault="00753E3F" w:rsidP="00753E3F">
            <w:pPr>
              <w:ind w:right="-291" w:hanging="2"/>
              <w:rPr>
                <w:rFonts w:ascii="Verdana" w:eastAsia="MS Mincho" w:hAnsi="Verdana"/>
                <w:spacing w:val="6"/>
                <w:sz w:val="22"/>
                <w:szCs w:val="22"/>
                <w:lang w:val="es-ES" w:eastAsia="es-ES"/>
              </w:rPr>
            </w:pPr>
          </w:p>
        </w:tc>
        <w:tc>
          <w:tcPr>
            <w:tcW w:w="3710" w:type="dxa"/>
            <w:tcBorders>
              <w:top w:val="single" w:sz="4" w:space="0" w:color="auto"/>
              <w:left w:val="single" w:sz="4" w:space="0" w:color="auto"/>
              <w:bottom w:val="single" w:sz="4" w:space="0" w:color="auto"/>
              <w:right w:val="single" w:sz="4" w:space="0" w:color="auto"/>
            </w:tcBorders>
          </w:tcPr>
          <w:p w14:paraId="49B02E1A" w14:textId="77777777" w:rsidR="00753E3F" w:rsidRPr="001A092F" w:rsidRDefault="00753E3F" w:rsidP="00753E3F">
            <w:pPr>
              <w:ind w:right="-291" w:hanging="2"/>
              <w:rPr>
                <w:rFonts w:ascii="Verdana" w:eastAsia="MS Mincho" w:hAnsi="Verdana"/>
                <w:spacing w:val="6"/>
                <w:sz w:val="22"/>
                <w:szCs w:val="22"/>
                <w:lang w:val="es-ES" w:eastAsia="es-ES"/>
              </w:rPr>
            </w:pPr>
          </w:p>
        </w:tc>
      </w:tr>
    </w:tbl>
    <w:p w14:paraId="597B08D0" w14:textId="77777777" w:rsidR="00104FA1" w:rsidRPr="001A092F" w:rsidRDefault="00104FA1">
      <w:pPr>
        <w:rPr>
          <w:rFonts w:ascii="Verdana" w:hAnsi="Verdana"/>
          <w:sz w:val="22"/>
          <w:szCs w:val="22"/>
        </w:rPr>
      </w:pPr>
    </w:p>
    <w:sectPr w:rsidR="00104FA1" w:rsidRPr="001A092F" w:rsidSect="00782A22">
      <w:headerReference w:type="even" r:id="rId8"/>
      <w:headerReference w:type="default" r:id="rId9"/>
      <w:footerReference w:type="default" r:id="rId10"/>
      <w:pgSz w:w="11904" w:h="16829"/>
      <w:pgMar w:top="1417" w:right="1417" w:bottom="1134"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620C4" w14:textId="77777777" w:rsidR="009F2C1B" w:rsidRDefault="009F2C1B">
      <w:r>
        <w:separator/>
      </w:r>
    </w:p>
  </w:endnote>
  <w:endnote w:type="continuationSeparator" w:id="0">
    <w:p w14:paraId="798989D2" w14:textId="77777777" w:rsidR="009F2C1B" w:rsidRDefault="009F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7EC0" w14:textId="77777777" w:rsidR="00104FA1" w:rsidRDefault="00D66760">
    <w:pPr>
      <w:pBdr>
        <w:top w:val="nil"/>
        <w:left w:val="nil"/>
        <w:bottom w:val="nil"/>
        <w:right w:val="nil"/>
        <w:between w:val="nil"/>
      </w:pBdr>
      <w:tabs>
        <w:tab w:val="center" w:pos="4703"/>
        <w:tab w:val="right" w:pos="9406"/>
      </w:tabs>
      <w:jc w:val="right"/>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sidR="00E1198E">
      <w:rPr>
        <w:rFonts w:ascii="Helvetica Neue" w:eastAsia="Helvetica Neue" w:hAnsi="Helvetica Neue" w:cs="Helvetica Neue"/>
        <w:color w:val="000000"/>
        <w:szCs w:val="24"/>
      </w:rPr>
      <w:instrText>PAGE</w:instrText>
    </w:r>
    <w:r>
      <w:rPr>
        <w:rFonts w:ascii="Helvetica Neue" w:eastAsia="Helvetica Neue" w:hAnsi="Helvetica Neue" w:cs="Helvetica Neue"/>
        <w:color w:val="000000"/>
        <w:szCs w:val="24"/>
      </w:rPr>
      <w:fldChar w:fldCharType="separate"/>
    </w:r>
    <w:r w:rsidR="00FB5680">
      <w:rPr>
        <w:rFonts w:ascii="Helvetica Neue" w:eastAsia="Helvetica Neue" w:hAnsi="Helvetica Neue" w:cs="Helvetica Neue"/>
        <w:noProof/>
        <w:color w:val="000000"/>
        <w:szCs w:val="24"/>
      </w:rPr>
      <w:t>1</w:t>
    </w:r>
    <w:r>
      <w:rPr>
        <w:rFonts w:ascii="Helvetica Neue" w:eastAsia="Helvetica Neue" w:hAnsi="Helvetica Neue" w:cs="Helvetica Neue"/>
        <w:color w:val="000000"/>
        <w:szCs w:val="24"/>
      </w:rPr>
      <w:fldChar w:fldCharType="end"/>
    </w:r>
  </w:p>
  <w:p w14:paraId="74434EF5" w14:textId="77777777" w:rsidR="00104FA1" w:rsidRDefault="00104FA1">
    <w:pPr>
      <w:pBdr>
        <w:top w:val="nil"/>
        <w:left w:val="nil"/>
        <w:bottom w:val="nil"/>
        <w:right w:val="nil"/>
        <w:between w:val="nil"/>
      </w:pBdr>
      <w:tabs>
        <w:tab w:val="center" w:pos="4703"/>
        <w:tab w:val="right" w:pos="9406"/>
      </w:tabs>
      <w:rPr>
        <w:rFonts w:ascii="Helvetica Neue" w:eastAsia="Helvetica Neue" w:hAnsi="Helvetica Neue" w:cs="Helvetica Neue"/>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6D94" w14:textId="77777777" w:rsidR="009F2C1B" w:rsidRDefault="009F2C1B">
      <w:r>
        <w:separator/>
      </w:r>
    </w:p>
  </w:footnote>
  <w:footnote w:type="continuationSeparator" w:id="0">
    <w:p w14:paraId="44C1E584" w14:textId="77777777" w:rsidR="009F2C1B" w:rsidRDefault="009F2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1BF6" w14:textId="77777777" w:rsidR="00104FA1" w:rsidRDefault="00D66760">
    <w:pPr>
      <w:pBdr>
        <w:top w:val="nil"/>
        <w:left w:val="nil"/>
        <w:bottom w:val="nil"/>
        <w:right w:val="nil"/>
        <w:between w:val="nil"/>
      </w:pBdr>
      <w:tabs>
        <w:tab w:val="center" w:pos="4703"/>
        <w:tab w:val="right" w:pos="9406"/>
      </w:tabs>
      <w:jc w:val="right"/>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sidR="00E1198E">
      <w:rPr>
        <w:rFonts w:ascii="Helvetica Neue" w:eastAsia="Helvetica Neue" w:hAnsi="Helvetica Neue" w:cs="Helvetica Neue"/>
        <w:color w:val="000000"/>
        <w:szCs w:val="24"/>
      </w:rPr>
      <w:instrText>PAGE</w:instrText>
    </w:r>
    <w:r>
      <w:rPr>
        <w:rFonts w:ascii="Helvetica Neue" w:eastAsia="Helvetica Neue" w:hAnsi="Helvetica Neue" w:cs="Helvetica Neue"/>
        <w:color w:val="000000"/>
        <w:szCs w:val="24"/>
      </w:rPr>
      <w:fldChar w:fldCharType="end"/>
    </w:r>
  </w:p>
  <w:p w14:paraId="6BAE883A" w14:textId="77777777" w:rsidR="00104FA1" w:rsidRDefault="00104FA1">
    <w:pPr>
      <w:pBdr>
        <w:top w:val="nil"/>
        <w:left w:val="nil"/>
        <w:bottom w:val="nil"/>
        <w:right w:val="nil"/>
        <w:between w:val="nil"/>
      </w:pBdr>
      <w:tabs>
        <w:tab w:val="center" w:pos="4703"/>
        <w:tab w:val="right" w:pos="9406"/>
      </w:tabs>
      <w:ind w:right="360"/>
      <w:rPr>
        <w:rFonts w:ascii="Helvetica Neue" w:eastAsia="Helvetica Neue" w:hAnsi="Helvetica Neue" w:cs="Helvetica Neue"/>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389D" w14:textId="77777777" w:rsidR="00104FA1" w:rsidRDefault="00724D8F">
    <w:pPr>
      <w:pBdr>
        <w:top w:val="nil"/>
        <w:left w:val="nil"/>
        <w:bottom w:val="nil"/>
        <w:right w:val="nil"/>
        <w:between w:val="nil"/>
      </w:pBdr>
      <w:tabs>
        <w:tab w:val="center" w:pos="4703"/>
        <w:tab w:val="right" w:pos="9406"/>
      </w:tabs>
      <w:rPr>
        <w:rFonts w:ascii="Helvetica Neue" w:eastAsia="Helvetica Neue" w:hAnsi="Helvetica Neue" w:cs="Helvetica Neue"/>
        <w:color w:val="000000"/>
        <w:szCs w:val="24"/>
        <w:highlight w:val="yellow"/>
      </w:rPr>
    </w:pPr>
    <w:r w:rsidRPr="00724D8F">
      <w:rPr>
        <w:rFonts w:ascii="Helvetica Neue" w:eastAsia="Helvetica Neue" w:hAnsi="Helvetica Neue" w:cs="Helvetica Neue"/>
        <w:noProof/>
        <w:color w:val="000000"/>
        <w:szCs w:val="24"/>
      </w:rPr>
      <w:drawing>
        <wp:anchor distT="0" distB="0" distL="114300" distR="114300" simplePos="0" relativeHeight="251658240" behindDoc="0" locked="0" layoutInCell="1" allowOverlap="1" wp14:anchorId="2E4A9251" wp14:editId="7DDBEE89">
          <wp:simplePos x="0" y="0"/>
          <wp:positionH relativeFrom="column">
            <wp:posOffset>3262630</wp:posOffset>
          </wp:positionH>
          <wp:positionV relativeFrom="paragraph">
            <wp:posOffset>83185</wp:posOffset>
          </wp:positionV>
          <wp:extent cx="2496185" cy="466725"/>
          <wp:effectExtent l="0" t="0" r="0" b="0"/>
          <wp:wrapSquare wrapText="bothSides"/>
          <wp:docPr id="3" name="Imagen 3" descr="C:\Users\mfersuar\RESPALDO 2023\RESPALDO\PC RELEX\Documentación ESPOL\Logo+ESPOL+s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ersuar\RESPALDO 2023\RESPALDO\PC RELEX\Documentación ESPOL\Logo+ESPOL+so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618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1198E">
      <w:rPr>
        <w:rFonts w:ascii="Helvetica Neue" w:eastAsia="Helvetica Neue" w:hAnsi="Helvetica Neue" w:cs="Helvetica Neue"/>
        <w:noProof/>
        <w:color w:val="000000"/>
        <w:szCs w:val="24"/>
        <w:lang w:val="es-AR" w:eastAsia="es-AR"/>
      </w:rPr>
      <w:drawing>
        <wp:inline distT="0" distB="0" distL="0" distR="0" wp14:anchorId="795AF80D" wp14:editId="31EAF559">
          <wp:extent cx="1809455" cy="78613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09455" cy="786130"/>
                  </a:xfrm>
                  <a:prstGeom prst="rect">
                    <a:avLst/>
                  </a:prstGeom>
                  <a:ln/>
                </pic:spPr>
              </pic:pic>
            </a:graphicData>
          </a:graphic>
        </wp:inline>
      </w:drawing>
    </w:r>
    <w:r w:rsidR="00E1198E">
      <w:rPr>
        <w:rFonts w:ascii="Helvetica Neue" w:eastAsia="Helvetica Neue" w:hAnsi="Helvetica Neue" w:cs="Helvetica Neue"/>
        <w:color w:val="000000"/>
        <w:szCs w:val="24"/>
      </w:rPr>
      <w:tab/>
    </w:r>
  </w:p>
  <w:p w14:paraId="3C2D97FB" w14:textId="77777777" w:rsidR="00104FA1" w:rsidRDefault="00104FA1">
    <w:pPr>
      <w:pBdr>
        <w:top w:val="nil"/>
        <w:left w:val="nil"/>
        <w:bottom w:val="nil"/>
        <w:right w:val="nil"/>
        <w:between w:val="nil"/>
      </w:pBdr>
      <w:tabs>
        <w:tab w:val="center" w:pos="4703"/>
        <w:tab w:val="right" w:pos="9406"/>
      </w:tabs>
      <w:ind w:right="360"/>
      <w:rPr>
        <w:rFonts w:ascii="Helvetica Neue" w:eastAsia="Helvetica Neue" w:hAnsi="Helvetica Neue" w:cs="Helvetica Neue"/>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529A"/>
    <w:multiLevelType w:val="multilevel"/>
    <w:tmpl w:val="2A52E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87499"/>
    <w:multiLevelType w:val="multilevel"/>
    <w:tmpl w:val="A2B21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F200E5"/>
    <w:multiLevelType w:val="multilevel"/>
    <w:tmpl w:val="F9049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A1"/>
    <w:rsid w:val="00104FA1"/>
    <w:rsid w:val="001728F3"/>
    <w:rsid w:val="001A092F"/>
    <w:rsid w:val="00207784"/>
    <w:rsid w:val="00256B14"/>
    <w:rsid w:val="003549C0"/>
    <w:rsid w:val="00365C05"/>
    <w:rsid w:val="00421AB5"/>
    <w:rsid w:val="004A059E"/>
    <w:rsid w:val="005E0AB4"/>
    <w:rsid w:val="00604CF3"/>
    <w:rsid w:val="00696E7F"/>
    <w:rsid w:val="006C13E8"/>
    <w:rsid w:val="00724D8F"/>
    <w:rsid w:val="00753E3F"/>
    <w:rsid w:val="00782A22"/>
    <w:rsid w:val="007A3CAE"/>
    <w:rsid w:val="00876663"/>
    <w:rsid w:val="009F2C1B"/>
    <w:rsid w:val="00B118D2"/>
    <w:rsid w:val="00B178D3"/>
    <w:rsid w:val="00C3421F"/>
    <w:rsid w:val="00C62CB6"/>
    <w:rsid w:val="00D66760"/>
    <w:rsid w:val="00D76609"/>
    <w:rsid w:val="00DA6C44"/>
    <w:rsid w:val="00DB26C6"/>
    <w:rsid w:val="00E1198E"/>
    <w:rsid w:val="00E212D8"/>
    <w:rsid w:val="00EE6F81"/>
    <w:rsid w:val="00F24427"/>
    <w:rsid w:val="00F4169F"/>
    <w:rsid w:val="00FB568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FD951"/>
  <w15:docId w15:val="{AD230BE9-CA4F-44DB-8DE6-9E67663C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09"/>
    <w:rPr>
      <w:rFonts w:ascii="Helvetica" w:eastAsia="Times New Roman" w:hAnsi="Helvetica" w:cs="Times New Roman"/>
      <w:szCs w:val="20"/>
      <w:lang w:val="de-DE" w:eastAsia="de-DE"/>
    </w:rPr>
  </w:style>
  <w:style w:type="paragraph" w:styleId="Ttulo1">
    <w:name w:val="heading 1"/>
    <w:basedOn w:val="Normal"/>
    <w:next w:val="Normal"/>
    <w:uiPriority w:val="9"/>
    <w:qFormat/>
    <w:rsid w:val="00D66760"/>
    <w:pPr>
      <w:keepNext/>
      <w:keepLines/>
      <w:spacing w:before="480" w:after="120"/>
      <w:outlineLvl w:val="0"/>
    </w:pPr>
    <w:rPr>
      <w:b/>
      <w:sz w:val="48"/>
      <w:szCs w:val="48"/>
    </w:rPr>
  </w:style>
  <w:style w:type="paragraph" w:styleId="Ttulo2">
    <w:name w:val="heading 2"/>
    <w:basedOn w:val="Normal"/>
    <w:next w:val="Normal"/>
    <w:uiPriority w:val="9"/>
    <w:unhideWhenUsed/>
    <w:qFormat/>
    <w:rsid w:val="00D66760"/>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A05309"/>
    <w:pPr>
      <w:spacing w:before="240" w:after="120"/>
      <w:ind w:left="820" w:hanging="800"/>
      <w:outlineLvl w:val="2"/>
    </w:pPr>
    <w:rPr>
      <w:rFonts w:ascii="Palatino" w:eastAsia="PMingLiU" w:hAnsi="Palatino"/>
      <w:b/>
      <w:caps/>
      <w:lang w:val="en-US" w:eastAsia="zh-TW"/>
    </w:rPr>
  </w:style>
  <w:style w:type="paragraph" w:styleId="Ttulo4">
    <w:name w:val="heading 4"/>
    <w:basedOn w:val="Normal"/>
    <w:next w:val="Normal"/>
    <w:uiPriority w:val="9"/>
    <w:semiHidden/>
    <w:unhideWhenUsed/>
    <w:qFormat/>
    <w:rsid w:val="00D66760"/>
    <w:pPr>
      <w:keepNext/>
      <w:keepLines/>
      <w:spacing w:before="240" w:after="40"/>
      <w:outlineLvl w:val="3"/>
    </w:pPr>
    <w:rPr>
      <w:b/>
      <w:szCs w:val="24"/>
    </w:rPr>
  </w:style>
  <w:style w:type="paragraph" w:styleId="Ttulo5">
    <w:name w:val="heading 5"/>
    <w:basedOn w:val="Normal"/>
    <w:next w:val="Normal"/>
    <w:uiPriority w:val="9"/>
    <w:semiHidden/>
    <w:unhideWhenUsed/>
    <w:qFormat/>
    <w:rsid w:val="00D66760"/>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D66760"/>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66760"/>
    <w:tblPr>
      <w:tblCellMar>
        <w:top w:w="0" w:type="dxa"/>
        <w:left w:w="0" w:type="dxa"/>
        <w:bottom w:w="0" w:type="dxa"/>
        <w:right w:w="0" w:type="dxa"/>
      </w:tblCellMar>
    </w:tblPr>
  </w:style>
  <w:style w:type="paragraph" w:styleId="Ttulo">
    <w:name w:val="Title"/>
    <w:basedOn w:val="Normal"/>
    <w:next w:val="Normal"/>
    <w:uiPriority w:val="10"/>
    <w:qFormat/>
    <w:rsid w:val="00D66760"/>
    <w:pPr>
      <w:keepNext/>
      <w:keepLines/>
      <w:spacing w:before="480" w:after="120"/>
    </w:pPr>
    <w:rPr>
      <w:b/>
      <w:sz w:val="72"/>
      <w:szCs w:val="72"/>
    </w:rPr>
  </w:style>
  <w:style w:type="character" w:customStyle="1" w:styleId="Ttulo3Car">
    <w:name w:val="Título 3 Car"/>
    <w:basedOn w:val="Fuentedeprrafopredeter"/>
    <w:link w:val="Ttulo3"/>
    <w:rsid w:val="00A05309"/>
    <w:rPr>
      <w:rFonts w:ascii="Palatino" w:eastAsia="PMingLiU" w:hAnsi="Palatino" w:cs="Times New Roman"/>
      <w:b/>
      <w:caps/>
      <w:sz w:val="24"/>
      <w:szCs w:val="20"/>
      <w:lang w:val="en-US" w:eastAsia="zh-TW"/>
    </w:rPr>
  </w:style>
  <w:style w:type="paragraph" w:styleId="Encabezado">
    <w:name w:val="header"/>
    <w:basedOn w:val="Normal"/>
    <w:link w:val="EncabezadoCar"/>
    <w:uiPriority w:val="99"/>
    <w:rsid w:val="00A05309"/>
    <w:pPr>
      <w:tabs>
        <w:tab w:val="center" w:pos="4703"/>
        <w:tab w:val="right" w:pos="9406"/>
      </w:tabs>
    </w:pPr>
  </w:style>
  <w:style w:type="character" w:customStyle="1" w:styleId="EncabezadoCar">
    <w:name w:val="Encabezado Car"/>
    <w:basedOn w:val="Fuentedeprrafopredeter"/>
    <w:link w:val="Encabezado"/>
    <w:uiPriority w:val="99"/>
    <w:rsid w:val="00A05309"/>
    <w:rPr>
      <w:rFonts w:ascii="Helvetica" w:eastAsia="Times New Roman" w:hAnsi="Helvetica" w:cs="Times New Roman"/>
      <w:sz w:val="24"/>
      <w:szCs w:val="20"/>
      <w:lang w:val="de-DE" w:eastAsia="de-DE"/>
    </w:rPr>
  </w:style>
  <w:style w:type="paragraph" w:styleId="Piedepgina">
    <w:name w:val="footer"/>
    <w:basedOn w:val="Normal"/>
    <w:link w:val="PiedepginaCar"/>
    <w:uiPriority w:val="99"/>
    <w:rsid w:val="00A05309"/>
    <w:pPr>
      <w:tabs>
        <w:tab w:val="center" w:pos="4703"/>
        <w:tab w:val="right" w:pos="9406"/>
      </w:tabs>
    </w:pPr>
  </w:style>
  <w:style w:type="character" w:customStyle="1" w:styleId="PiedepginaCar">
    <w:name w:val="Pie de página Car"/>
    <w:basedOn w:val="Fuentedeprrafopredeter"/>
    <w:link w:val="Piedepgina"/>
    <w:uiPriority w:val="99"/>
    <w:rsid w:val="00A05309"/>
    <w:rPr>
      <w:rFonts w:ascii="Helvetica" w:eastAsia="Times New Roman" w:hAnsi="Helvetica" w:cs="Times New Roman"/>
      <w:sz w:val="24"/>
      <w:szCs w:val="20"/>
      <w:lang w:val="de-DE" w:eastAsia="de-DE"/>
    </w:rPr>
  </w:style>
  <w:style w:type="character" w:styleId="Nmerodepgina">
    <w:name w:val="page number"/>
    <w:basedOn w:val="Fuentedeprrafopredeter"/>
    <w:rsid w:val="00A05309"/>
  </w:style>
  <w:style w:type="paragraph" w:styleId="Textodeglobo">
    <w:name w:val="Balloon Text"/>
    <w:basedOn w:val="Normal"/>
    <w:link w:val="TextodegloboCar"/>
    <w:uiPriority w:val="99"/>
    <w:semiHidden/>
    <w:unhideWhenUsed/>
    <w:rsid w:val="004C7E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7E48"/>
    <w:rPr>
      <w:rFonts w:ascii="Segoe UI" w:eastAsia="Times New Roman" w:hAnsi="Segoe UI" w:cs="Segoe UI"/>
      <w:sz w:val="18"/>
      <w:szCs w:val="18"/>
      <w:lang w:val="de-DE" w:eastAsia="de-DE"/>
    </w:rPr>
  </w:style>
  <w:style w:type="paragraph" w:styleId="Subttulo">
    <w:name w:val="Subtitle"/>
    <w:basedOn w:val="Normal"/>
    <w:next w:val="Normal"/>
    <w:uiPriority w:val="11"/>
    <w:qFormat/>
    <w:rsid w:val="00D66760"/>
    <w:pPr>
      <w:keepNext/>
      <w:keepLines/>
      <w:spacing w:before="360" w:after="80"/>
    </w:pPr>
    <w:rPr>
      <w:rFonts w:ascii="Georgia" w:eastAsia="Georgia" w:hAnsi="Georgia" w:cs="Georgia"/>
      <w:i/>
      <w:color w:val="666666"/>
      <w:sz w:val="48"/>
      <w:szCs w:val="48"/>
    </w:rPr>
  </w:style>
  <w:style w:type="table" w:customStyle="1" w:styleId="a">
    <w:basedOn w:val="TableNormal"/>
    <w:rsid w:val="00D66760"/>
    <w:tblPr>
      <w:tblStyleRowBandSize w:val="1"/>
      <w:tblStyleColBandSize w:val="1"/>
      <w:tblCellMar>
        <w:left w:w="28" w:type="dxa"/>
        <w:right w:w="28" w:type="dxa"/>
      </w:tblCellMar>
    </w:tblPr>
  </w:style>
  <w:style w:type="paragraph" w:styleId="Revisin">
    <w:name w:val="Revision"/>
    <w:hidden/>
    <w:uiPriority w:val="99"/>
    <w:semiHidden/>
    <w:rsid w:val="00724D8F"/>
    <w:rPr>
      <w:rFonts w:ascii="Helvetica" w:eastAsia="Times New Roman" w:hAnsi="Helvetica" w:cs="Times New Roman"/>
      <w:szCs w:val="20"/>
      <w:lang w:val="de-DE" w:eastAsia="de-DE"/>
    </w:rPr>
  </w:style>
  <w:style w:type="paragraph" w:styleId="Sinespaciado">
    <w:name w:val="No Spacing"/>
    <w:uiPriority w:val="1"/>
    <w:qFormat/>
    <w:rsid w:val="00C62CB6"/>
    <w:rPr>
      <w:rFonts w:asciiTheme="minorHAnsi" w:eastAsiaTheme="minorHAnsi" w:hAnsiTheme="minorHAnsi" w:cstheme="minorBidi"/>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3NAxrNNMHJzLuCquJJsdTa3CJA==">AMUW2mXFW0nKx18ZLKSal1sa9tWMjhEqW97fx80K/5npgJiEg/wNxX4s1adWWkMd2TmoTkGopXG3zxVBJeKQ3ImqNzd+0V2WiJ6Iw/uxXVti6gSI9aQMMtA=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1250</Words>
  <Characters>6875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srizzi</dc:creator>
  <cp:lastModifiedBy>Enrique Martinez</cp:lastModifiedBy>
  <cp:revision>9</cp:revision>
  <dcterms:created xsi:type="dcterms:W3CDTF">2024-02-27T19:29:00Z</dcterms:created>
  <dcterms:modified xsi:type="dcterms:W3CDTF">2024-03-11T14:47:00Z</dcterms:modified>
</cp:coreProperties>
</file>